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0C4F6A" w14:textId="51FB2732" w:rsidR="00DD4338" w:rsidRDefault="00DF4937" w:rsidP="00DF4937">
      <w:pPr>
        <w:pStyle w:val="a3"/>
        <w:jc w:val="both"/>
      </w:pPr>
      <w:r>
        <w:rPr>
          <w:rFonts w:hint="eastAsia"/>
        </w:rPr>
        <w:t>营销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池</w:t>
      </w:r>
    </w:p>
    <w:p w14:paraId="2B1B8FD1" w14:textId="402084A8" w:rsidR="00DF4937" w:rsidRDefault="00DF4937" w:rsidP="00DF4937">
      <w:pPr>
        <w:pStyle w:val="a3"/>
        <w:jc w:val="both"/>
      </w:pPr>
      <w:r>
        <w:rPr>
          <w:rFonts w:hint="eastAsia"/>
        </w:rPr>
        <w:t>功能说明：</w:t>
      </w:r>
      <w:r w:rsidRPr="00DF4937">
        <w:rPr>
          <w:rFonts w:hint="eastAsia"/>
        </w:rPr>
        <w:t>把</w:t>
      </w:r>
      <w:proofErr w:type="gramStart"/>
      <w:r w:rsidRPr="00DF4937">
        <w:rPr>
          <w:rFonts w:hint="eastAsia"/>
        </w:rPr>
        <w:t>券</w:t>
      </w:r>
      <w:proofErr w:type="gramEnd"/>
      <w:r w:rsidRPr="00DF4937">
        <w:rPr>
          <w:rFonts w:hint="eastAsia"/>
        </w:rPr>
        <w:t>发给导购账户里，导购根据客户情况发券；如通用</w:t>
      </w:r>
      <w:proofErr w:type="gramStart"/>
      <w:r w:rsidRPr="00DF4937">
        <w:rPr>
          <w:rFonts w:hint="eastAsia"/>
        </w:rPr>
        <w:t>券</w:t>
      </w:r>
      <w:proofErr w:type="gramEnd"/>
      <w:r w:rsidRPr="00DF4937">
        <w:rPr>
          <w:rFonts w:hint="eastAsia"/>
        </w:rPr>
        <w:t>促转化，主推</w:t>
      </w:r>
      <w:proofErr w:type="gramStart"/>
      <w:r w:rsidRPr="00DF4937">
        <w:rPr>
          <w:rFonts w:hint="eastAsia"/>
        </w:rPr>
        <w:t>券</w:t>
      </w:r>
      <w:proofErr w:type="gramEnd"/>
      <w:r w:rsidRPr="00DF4937">
        <w:rPr>
          <w:rFonts w:hint="eastAsia"/>
        </w:rPr>
        <w:t>促消费；</w:t>
      </w:r>
    </w:p>
    <w:p w14:paraId="3A8E0510" w14:textId="7C241522" w:rsidR="00DF4937" w:rsidRDefault="00DF4937" w:rsidP="00DF4937">
      <w:pPr>
        <w:pStyle w:val="a3"/>
        <w:jc w:val="both"/>
      </w:pPr>
      <w:r>
        <w:rPr>
          <w:rFonts w:hint="eastAsia"/>
        </w:rPr>
        <w:t>操作说明：</w:t>
      </w:r>
    </w:p>
    <w:p w14:paraId="0F4BC279" w14:textId="1B3F48F5" w:rsidR="00D70878" w:rsidRDefault="00D70878" w:rsidP="00DF4937">
      <w:pPr>
        <w:pStyle w:val="a3"/>
        <w:jc w:val="both"/>
        <w:rPr>
          <w:rFonts w:hint="eastAsia"/>
        </w:rPr>
      </w:pPr>
      <w:r>
        <w:rPr>
          <w:rFonts w:hint="eastAsia"/>
        </w:rPr>
        <w:t>流程为：在营销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池里放可发给导购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的类型和数量-----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在营销费用管理 给导购分配的费用 分配的费用只能用来买券，买到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即可送给客户</w:t>
      </w:r>
    </w:p>
    <w:p w14:paraId="18B6DFA9" w14:textId="29EDC25E" w:rsidR="00DF4937" w:rsidRDefault="00DF4937" w:rsidP="00DF4937">
      <w:pPr>
        <w:pStyle w:val="a3"/>
        <w:numPr>
          <w:ilvl w:val="0"/>
          <w:numId w:val="1"/>
        </w:numPr>
        <w:jc w:val="both"/>
      </w:pPr>
      <w:r>
        <w:rPr>
          <w:rFonts w:hint="eastAsia"/>
        </w:rPr>
        <w:t>打开客至后台-----员工-----营销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 xml:space="preserve">池管理 </w:t>
      </w:r>
    </w:p>
    <w:p w14:paraId="214655E9" w14:textId="2B9FDE16" w:rsidR="00DF4937" w:rsidRDefault="00DF4937" w:rsidP="00DF4937">
      <w:pPr>
        <w:pStyle w:val="a3"/>
        <w:jc w:val="both"/>
      </w:pPr>
      <w:r>
        <w:rPr>
          <w:noProof/>
        </w:rPr>
        <w:drawing>
          <wp:inline distT="0" distB="0" distL="0" distR="0" wp14:anchorId="1896BCF6" wp14:editId="7C92ED20">
            <wp:extent cx="5274310" cy="25400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7B667" w14:textId="1B33CF36" w:rsidR="00DF4937" w:rsidRDefault="00DF4937" w:rsidP="00DF4937">
      <w:pPr>
        <w:pStyle w:val="a3"/>
        <w:jc w:val="both"/>
      </w:pPr>
    </w:p>
    <w:p w14:paraId="2DA115B2" w14:textId="56120B43" w:rsidR="00DF4937" w:rsidRDefault="00DF4937" w:rsidP="00DF4937">
      <w:pPr>
        <w:pStyle w:val="a3"/>
        <w:numPr>
          <w:ilvl w:val="0"/>
          <w:numId w:val="1"/>
        </w:numPr>
        <w:jc w:val="both"/>
      </w:pPr>
      <w:r>
        <w:rPr>
          <w:rFonts w:hint="eastAsia"/>
        </w:rPr>
        <w:t>点击新增进入设置页面，然后选择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的累心【注意：</w:t>
      </w:r>
      <w:r>
        <w:rPr>
          <w:rFonts w:ascii="Helvetica" w:hAnsi="Helvetica" w:cs="Helvetica"/>
          <w:color w:val="FF0000"/>
          <w:sz w:val="20"/>
          <w:szCs w:val="20"/>
          <w:shd w:val="clear" w:color="auto" w:fill="FFFFFF"/>
        </w:rPr>
        <w:t>每种券的分配张数</w:t>
      </w:r>
      <w:r>
        <w:rPr>
          <w:rFonts w:ascii="Helvetica" w:hAnsi="Helvetica" w:cs="Helvetica"/>
          <w:color w:val="FF0000"/>
          <w:sz w:val="20"/>
          <w:szCs w:val="20"/>
          <w:shd w:val="clear" w:color="auto" w:fill="FFFFFF"/>
        </w:rPr>
        <w:t>(</w:t>
      </w:r>
      <w:r>
        <w:rPr>
          <w:rFonts w:ascii="Helvetica" w:hAnsi="Helvetica" w:cs="Helvetica"/>
          <w:color w:val="FF0000"/>
          <w:sz w:val="20"/>
          <w:szCs w:val="20"/>
          <w:shd w:val="clear" w:color="auto" w:fill="FFFFFF"/>
        </w:rPr>
        <w:t>不是总和</w:t>
      </w:r>
      <w:r>
        <w:rPr>
          <w:rFonts w:ascii="Helvetica" w:hAnsi="Helvetica" w:cs="Helvetica"/>
          <w:color w:val="FF0000"/>
          <w:sz w:val="20"/>
          <w:szCs w:val="20"/>
          <w:shd w:val="clear" w:color="auto" w:fill="FFFFFF"/>
        </w:rPr>
        <w:t>)</w:t>
      </w:r>
      <w:r>
        <w:rPr>
          <w:rFonts w:hint="eastAsia"/>
        </w:rPr>
        <w:t>】</w:t>
      </w:r>
    </w:p>
    <w:p w14:paraId="41601147" w14:textId="5459C70C" w:rsidR="00DF4937" w:rsidRDefault="00DF4937" w:rsidP="00DF4937">
      <w:pPr>
        <w:pStyle w:val="a3"/>
        <w:jc w:val="both"/>
      </w:pPr>
      <w:r>
        <w:rPr>
          <w:noProof/>
        </w:rPr>
        <w:drawing>
          <wp:inline distT="0" distB="0" distL="0" distR="0" wp14:anchorId="65963A21" wp14:editId="46B30ECA">
            <wp:extent cx="5274310" cy="26504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5F3C0" w14:textId="17D4BECE" w:rsidR="00983AF2" w:rsidRDefault="00983AF2" w:rsidP="00DF4937">
      <w:pPr>
        <w:pStyle w:val="a3"/>
        <w:jc w:val="both"/>
      </w:pPr>
    </w:p>
    <w:p w14:paraId="57A8A533" w14:textId="5E3A03F2" w:rsidR="00983AF2" w:rsidRDefault="00D70878" w:rsidP="00983AF2">
      <w:pPr>
        <w:pStyle w:val="a3"/>
        <w:numPr>
          <w:ilvl w:val="0"/>
          <w:numId w:val="1"/>
        </w:numPr>
        <w:jc w:val="both"/>
      </w:pPr>
      <w:r>
        <w:rPr>
          <w:rFonts w:hint="eastAsia"/>
        </w:rPr>
        <w:t>设置好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之后，然后给导购分配费用 用来购买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 xml:space="preserve"> 然后送给客户</w:t>
      </w:r>
    </w:p>
    <w:p w14:paraId="72B63AE5" w14:textId="111DEDAB" w:rsidR="00D70878" w:rsidRDefault="00D70878" w:rsidP="00D70878">
      <w:pPr>
        <w:pStyle w:val="a3"/>
        <w:jc w:val="both"/>
      </w:pPr>
      <w:r>
        <w:rPr>
          <w:noProof/>
        </w:rPr>
        <w:lastRenderedPageBreak/>
        <w:drawing>
          <wp:inline distT="0" distB="0" distL="0" distR="0" wp14:anchorId="2EF78A30" wp14:editId="568395FD">
            <wp:extent cx="5274310" cy="26263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83160" w14:textId="487E3477" w:rsidR="00D42997" w:rsidRDefault="00D70878" w:rsidP="00D70878">
      <w:pPr>
        <w:pStyle w:val="a3"/>
        <w:jc w:val="both"/>
      </w:pPr>
      <w:r>
        <w:rPr>
          <w:noProof/>
        </w:rPr>
        <w:lastRenderedPageBreak/>
        <w:drawing>
          <wp:inline distT="0" distB="0" distL="0" distR="0" wp14:anchorId="07F33AB3" wp14:editId="2047DC2B">
            <wp:extent cx="5274310" cy="25546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ED22FB" wp14:editId="3DE7AD1F">
            <wp:extent cx="5274310" cy="25584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1BD09B" wp14:editId="5B42788B">
            <wp:extent cx="5274310" cy="260223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04B7B" w14:textId="6C6CA69E" w:rsidR="00D42997" w:rsidRDefault="00D42997" w:rsidP="00D70878">
      <w:pPr>
        <w:pStyle w:val="a3"/>
        <w:jc w:val="both"/>
      </w:pPr>
    </w:p>
    <w:p w14:paraId="26B62B23" w14:textId="0D97AFCE" w:rsidR="00D42997" w:rsidRDefault="00D42997" w:rsidP="00D42997">
      <w:pPr>
        <w:pStyle w:val="a3"/>
        <w:numPr>
          <w:ilvl w:val="0"/>
          <w:numId w:val="1"/>
        </w:numPr>
        <w:jc w:val="both"/>
      </w:pPr>
      <w:r>
        <w:rPr>
          <w:rFonts w:hint="eastAsia"/>
        </w:rPr>
        <w:t>设置完成后，导购打开员工中心---会员营销</w:t>
      </w:r>
    </w:p>
    <w:p w14:paraId="5ED4F3E1" w14:textId="2A9CD7FB" w:rsidR="00D42997" w:rsidRDefault="00D42997" w:rsidP="00D42997">
      <w:pPr>
        <w:pStyle w:val="a3"/>
        <w:jc w:val="both"/>
      </w:pPr>
    </w:p>
    <w:p w14:paraId="5E167878" w14:textId="1F188DF4" w:rsidR="00D42997" w:rsidRDefault="00D42997" w:rsidP="00D42997">
      <w:pPr>
        <w:pStyle w:val="a3"/>
        <w:jc w:val="both"/>
      </w:pPr>
    </w:p>
    <w:p w14:paraId="0C0A94DF" w14:textId="279F4200" w:rsidR="00D42997" w:rsidRDefault="00D42997" w:rsidP="00D42997">
      <w:pPr>
        <w:pStyle w:val="a3"/>
        <w:jc w:val="both"/>
      </w:pPr>
      <w:r>
        <w:rPr>
          <w:noProof/>
        </w:rPr>
        <w:lastRenderedPageBreak/>
        <w:drawing>
          <wp:inline distT="0" distB="0" distL="0" distR="0" wp14:anchorId="157D6F08" wp14:editId="1B59FE7C">
            <wp:extent cx="1930400" cy="32067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39737A" wp14:editId="0DA5AB09">
            <wp:extent cx="1778000" cy="317500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3C9A7" w14:textId="294D580B" w:rsidR="00D42997" w:rsidRDefault="00D42997" w:rsidP="00D42997">
      <w:pPr>
        <w:pStyle w:val="a3"/>
        <w:jc w:val="both"/>
      </w:pPr>
    </w:p>
    <w:p w14:paraId="17376BD9" w14:textId="3447C775" w:rsidR="00D42997" w:rsidRDefault="00172E33" w:rsidP="00D42997">
      <w:pPr>
        <w:pStyle w:val="a3"/>
        <w:numPr>
          <w:ilvl w:val="0"/>
          <w:numId w:val="1"/>
        </w:numPr>
        <w:jc w:val="both"/>
      </w:pPr>
      <w:r>
        <w:rPr>
          <w:rFonts w:hint="eastAsia"/>
        </w:rPr>
        <w:t>可用费用 就是后台设置分配给导购的费用，已选择费用便是选择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的费用</w:t>
      </w:r>
    </w:p>
    <w:p w14:paraId="2E827364" w14:textId="0EC5F51E" w:rsidR="00D42997" w:rsidRDefault="00D42997" w:rsidP="00D42997">
      <w:pPr>
        <w:pStyle w:val="a3"/>
        <w:jc w:val="both"/>
        <w:rPr>
          <w:rFonts w:hint="eastAsia"/>
        </w:rPr>
      </w:pPr>
      <w:r>
        <w:rPr>
          <w:noProof/>
        </w:rPr>
        <w:drawing>
          <wp:inline distT="0" distB="0" distL="0" distR="0" wp14:anchorId="2A1BF2A1" wp14:editId="3BF81B18">
            <wp:extent cx="1809750" cy="38290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E33">
        <w:rPr>
          <w:noProof/>
        </w:rPr>
        <w:drawing>
          <wp:inline distT="0" distB="0" distL="0" distR="0" wp14:anchorId="5B59291C" wp14:editId="7A187089">
            <wp:extent cx="1905000" cy="38544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29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D918E4"/>
    <w:multiLevelType w:val="hybridMultilevel"/>
    <w:tmpl w:val="F1D8B4AA"/>
    <w:lvl w:ilvl="0" w:tplc="70000C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299"/>
    <w:rsid w:val="00172E33"/>
    <w:rsid w:val="004E7299"/>
    <w:rsid w:val="0069608A"/>
    <w:rsid w:val="00983AF2"/>
    <w:rsid w:val="00AA5206"/>
    <w:rsid w:val="00D42997"/>
    <w:rsid w:val="00D70878"/>
    <w:rsid w:val="00DF4937"/>
    <w:rsid w:val="00E5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0CA1F"/>
  <w15:chartTrackingRefBased/>
  <w15:docId w15:val="{FCB14B5F-8ED8-4A39-8325-555802362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340" w:after="330" w:line="578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4937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Double J &amp; C</dc:creator>
  <cp:keywords/>
  <dc:description/>
  <cp:lastModifiedBy>Double J &amp; C</cp:lastModifiedBy>
  <cp:revision>3</cp:revision>
  <dcterms:created xsi:type="dcterms:W3CDTF">2019-02-15T01:22:00Z</dcterms:created>
  <dcterms:modified xsi:type="dcterms:W3CDTF">2019-02-15T02:08:00Z</dcterms:modified>
</cp:coreProperties>
</file>