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D1703" w14:textId="77777777" w:rsidR="002E7A41" w:rsidRPr="002E7A41" w:rsidRDefault="002E7A41" w:rsidP="00BC47F5">
      <w:pPr>
        <w:snapToGrid w:val="0"/>
        <w:jc w:val="center"/>
        <w:rPr>
          <w:rFonts w:ascii="Times New Roman" w:eastAsia="宋体" w:hAnsi="Times New Roman" w:cs="Times New Roman"/>
          <w:sz w:val="52"/>
          <w:szCs w:val="52"/>
        </w:rPr>
      </w:pPr>
      <w:proofErr w:type="gramStart"/>
      <w:r w:rsidRPr="002E7A41">
        <w:rPr>
          <w:rFonts w:ascii="Times New Roman" w:eastAsia="宋体" w:hAnsi="Times New Roman" w:cs="Times New Roman" w:hint="eastAsia"/>
          <w:sz w:val="52"/>
          <w:szCs w:val="52"/>
        </w:rPr>
        <w:t>宜宾百商电子</w:t>
      </w:r>
      <w:proofErr w:type="gramEnd"/>
      <w:r w:rsidRPr="002E7A41">
        <w:rPr>
          <w:rFonts w:ascii="Times New Roman" w:eastAsia="宋体" w:hAnsi="Times New Roman" w:cs="Times New Roman" w:hint="eastAsia"/>
          <w:sz w:val="52"/>
          <w:szCs w:val="52"/>
        </w:rPr>
        <w:t>科技有限公司</w:t>
      </w:r>
    </w:p>
    <w:p w14:paraId="440AAC4D" w14:textId="170D3229" w:rsidR="002E7A41" w:rsidRPr="002E7A41" w:rsidRDefault="00970163" w:rsidP="00BC47F5">
      <w:pPr>
        <w:snapToGrid w:val="0"/>
        <w:jc w:val="center"/>
        <w:rPr>
          <w:rFonts w:ascii="Times New Roman" w:eastAsia="宋体" w:hAnsi="Times New Roman" w:cs="Times New Roman"/>
          <w:sz w:val="36"/>
          <w:szCs w:val="36"/>
        </w:rPr>
      </w:pPr>
      <w:proofErr w:type="gramStart"/>
      <w:r>
        <w:rPr>
          <w:rFonts w:ascii="Times New Roman" w:eastAsia="宋体" w:hAnsi="Times New Roman" w:cs="Times New Roman" w:hint="eastAsia"/>
          <w:sz w:val="36"/>
          <w:szCs w:val="36"/>
        </w:rPr>
        <w:t>商旗</w:t>
      </w:r>
      <w:proofErr w:type="gramEnd"/>
      <w:r>
        <w:rPr>
          <w:rFonts w:ascii="Times New Roman" w:eastAsia="宋体" w:hAnsi="Times New Roman" w:cs="Times New Roman" w:hint="eastAsia"/>
          <w:sz w:val="36"/>
          <w:szCs w:val="36"/>
        </w:rPr>
        <w:t>1</w:t>
      </w:r>
      <w:r>
        <w:rPr>
          <w:rFonts w:ascii="Times New Roman" w:eastAsia="宋体" w:hAnsi="Times New Roman" w:cs="Times New Roman"/>
          <w:sz w:val="36"/>
          <w:szCs w:val="36"/>
        </w:rPr>
        <w:t>0</w:t>
      </w:r>
      <w:r w:rsidR="002E7A41" w:rsidRPr="002E7A41">
        <w:rPr>
          <w:rFonts w:ascii="Times New Roman" w:eastAsia="宋体" w:hAnsi="Times New Roman" w:cs="Times New Roman" w:hint="eastAsia"/>
          <w:sz w:val="36"/>
          <w:szCs w:val="36"/>
        </w:rPr>
        <w:t>盘点流程文档</w:t>
      </w:r>
    </w:p>
    <w:p w14:paraId="33DC6244" w14:textId="1512F9DC" w:rsidR="002E7A41" w:rsidRDefault="002E7A41" w:rsidP="002E7A41">
      <w:pPr>
        <w:snapToGrid w:val="0"/>
        <w:rPr>
          <w:rFonts w:ascii="Times New Roman" w:eastAsia="宋体" w:hAnsi="Times New Roman" w:cs="Times New Roman"/>
          <w:szCs w:val="20"/>
        </w:rPr>
      </w:pPr>
      <w:r>
        <w:rPr>
          <w:rFonts w:ascii="Times New Roman" w:eastAsia="宋体" w:hAnsi="Times New Roman" w:cs="Times New Roman" w:hint="eastAsia"/>
          <w:szCs w:val="20"/>
        </w:rPr>
        <w:t>Ver</w:t>
      </w:r>
      <w:r>
        <w:rPr>
          <w:rFonts w:ascii="Times New Roman" w:eastAsia="宋体" w:hAnsi="Times New Roman" w:cs="Times New Roman"/>
          <w:szCs w:val="20"/>
        </w:rPr>
        <w:t>.</w:t>
      </w:r>
    </w:p>
    <w:p w14:paraId="1EF7448F" w14:textId="4572C936" w:rsidR="002E7A41" w:rsidRDefault="002E7A41" w:rsidP="002E7A41">
      <w:pPr>
        <w:snapToGrid w:val="0"/>
        <w:rPr>
          <w:rFonts w:ascii="Times New Roman" w:eastAsia="宋体" w:hAnsi="Times New Roman" w:cs="Times New Roman"/>
          <w:b/>
          <w:bCs/>
          <w:color w:val="FF0000"/>
          <w:szCs w:val="20"/>
        </w:rPr>
      </w:pPr>
      <w:r w:rsidRPr="002E7A41">
        <w:rPr>
          <w:rFonts w:ascii="Times New Roman" w:eastAsia="宋体" w:hAnsi="Times New Roman" w:cs="Times New Roman" w:hint="eastAsia"/>
          <w:b/>
          <w:bCs/>
          <w:color w:val="FF0000"/>
          <w:szCs w:val="20"/>
        </w:rPr>
        <w:t>2</w:t>
      </w:r>
      <w:r w:rsidRPr="002E7A41">
        <w:rPr>
          <w:rFonts w:ascii="Times New Roman" w:eastAsia="宋体" w:hAnsi="Times New Roman" w:cs="Times New Roman"/>
          <w:b/>
          <w:bCs/>
          <w:color w:val="FF0000"/>
          <w:szCs w:val="20"/>
        </w:rPr>
        <w:t>02</w:t>
      </w:r>
      <w:r w:rsidR="00970163">
        <w:rPr>
          <w:rFonts w:ascii="Times New Roman" w:eastAsia="宋体" w:hAnsi="Times New Roman" w:cs="Times New Roman"/>
          <w:b/>
          <w:bCs/>
          <w:color w:val="FF0000"/>
          <w:szCs w:val="20"/>
        </w:rPr>
        <w:t>2</w:t>
      </w:r>
      <w:r w:rsidRPr="002E7A41">
        <w:rPr>
          <w:rFonts w:ascii="Times New Roman" w:eastAsia="宋体" w:hAnsi="Times New Roman" w:cs="Times New Roman"/>
          <w:b/>
          <w:bCs/>
          <w:color w:val="FF0000"/>
          <w:szCs w:val="20"/>
        </w:rPr>
        <w:t>-</w:t>
      </w:r>
      <w:r w:rsidR="00970163">
        <w:rPr>
          <w:rFonts w:ascii="Times New Roman" w:eastAsia="宋体" w:hAnsi="Times New Roman" w:cs="Times New Roman"/>
          <w:b/>
          <w:bCs/>
          <w:color w:val="FF0000"/>
          <w:szCs w:val="20"/>
        </w:rPr>
        <w:t>03</w:t>
      </w:r>
      <w:r w:rsidRPr="002E7A41">
        <w:rPr>
          <w:rFonts w:ascii="Times New Roman" w:eastAsia="宋体" w:hAnsi="Times New Roman" w:cs="Times New Roman"/>
          <w:b/>
          <w:bCs/>
          <w:color w:val="FF0000"/>
          <w:szCs w:val="20"/>
        </w:rPr>
        <w:t>-</w:t>
      </w:r>
      <w:r w:rsidR="00970163">
        <w:rPr>
          <w:rFonts w:ascii="Times New Roman" w:eastAsia="宋体" w:hAnsi="Times New Roman" w:cs="Times New Roman"/>
          <w:b/>
          <w:bCs/>
          <w:color w:val="FF0000"/>
          <w:szCs w:val="20"/>
        </w:rPr>
        <w:t>10</w:t>
      </w:r>
      <w:r w:rsidRPr="002E7A41">
        <w:rPr>
          <w:rFonts w:ascii="Times New Roman" w:eastAsia="宋体" w:hAnsi="Times New Roman" w:cs="Times New Roman"/>
          <w:b/>
          <w:bCs/>
          <w:color w:val="FF0000"/>
          <w:szCs w:val="20"/>
        </w:rPr>
        <w:t xml:space="preserve"> </w:t>
      </w:r>
      <w:r w:rsidRPr="002E7A41">
        <w:rPr>
          <w:rFonts w:ascii="Times New Roman" w:eastAsia="宋体" w:hAnsi="Times New Roman" w:cs="Times New Roman" w:hint="eastAsia"/>
          <w:b/>
          <w:bCs/>
          <w:color w:val="FF0000"/>
          <w:szCs w:val="20"/>
        </w:rPr>
        <w:t>由</w:t>
      </w:r>
      <w:r w:rsidRPr="002E7A41">
        <w:rPr>
          <w:rFonts w:ascii="Times New Roman" w:eastAsia="宋体" w:hAnsi="Times New Roman" w:cs="Times New Roman" w:hint="eastAsia"/>
          <w:b/>
          <w:bCs/>
          <w:color w:val="FF0000"/>
          <w:szCs w:val="20"/>
        </w:rPr>
        <w:t xml:space="preserve"> </w:t>
      </w:r>
      <w:r w:rsidRPr="002E7A41">
        <w:rPr>
          <w:rFonts w:ascii="Times New Roman" w:eastAsia="宋体" w:hAnsi="Times New Roman" w:cs="Times New Roman" w:hint="eastAsia"/>
          <w:b/>
          <w:bCs/>
          <w:color w:val="FF0000"/>
          <w:szCs w:val="20"/>
        </w:rPr>
        <w:t>张文洁</w:t>
      </w:r>
      <w:r w:rsidRPr="002E7A41">
        <w:rPr>
          <w:rFonts w:ascii="Times New Roman" w:eastAsia="宋体" w:hAnsi="Times New Roman" w:cs="Times New Roman" w:hint="eastAsia"/>
          <w:b/>
          <w:bCs/>
          <w:color w:val="FF0000"/>
          <w:szCs w:val="20"/>
        </w:rPr>
        <w:t xml:space="preserve"> </w:t>
      </w:r>
      <w:r w:rsidRPr="002E7A41">
        <w:rPr>
          <w:rFonts w:ascii="Times New Roman" w:eastAsia="宋体" w:hAnsi="Times New Roman" w:cs="Times New Roman" w:hint="eastAsia"/>
          <w:b/>
          <w:bCs/>
          <w:color w:val="FF0000"/>
          <w:szCs w:val="20"/>
        </w:rPr>
        <w:t>创建</w:t>
      </w:r>
      <w:r w:rsidR="00DE5D80">
        <w:rPr>
          <w:rFonts w:ascii="Times New Roman" w:eastAsia="宋体" w:hAnsi="Times New Roman" w:cs="Times New Roman" w:hint="eastAsia"/>
          <w:b/>
          <w:bCs/>
          <w:color w:val="FF0000"/>
          <w:szCs w:val="20"/>
        </w:rPr>
        <w:t xml:space="preserve"> </w:t>
      </w:r>
      <w:proofErr w:type="gramStart"/>
      <w:r w:rsidR="002951E4">
        <w:rPr>
          <w:rFonts w:ascii="Times New Roman" w:eastAsia="宋体" w:hAnsi="Times New Roman" w:cs="Times New Roman" w:hint="eastAsia"/>
          <w:b/>
          <w:bCs/>
          <w:color w:val="FF0000"/>
          <w:szCs w:val="20"/>
        </w:rPr>
        <w:t>修改自</w:t>
      </w:r>
      <w:r w:rsidR="002951E4">
        <w:rPr>
          <w:rFonts w:ascii="Times New Roman" w:eastAsia="宋体" w:hAnsi="Times New Roman" w:cs="Times New Roman" w:hint="eastAsia"/>
          <w:b/>
          <w:bCs/>
          <w:color w:val="FF0000"/>
          <w:szCs w:val="20"/>
        </w:rPr>
        <w:t>2</w:t>
      </w:r>
      <w:r w:rsidR="002951E4">
        <w:rPr>
          <w:rFonts w:ascii="Times New Roman" w:eastAsia="宋体" w:hAnsi="Times New Roman" w:cs="Times New Roman"/>
          <w:b/>
          <w:bCs/>
          <w:color w:val="FF0000"/>
          <w:szCs w:val="20"/>
        </w:rPr>
        <w:t>021</w:t>
      </w:r>
      <w:r w:rsidR="002951E4">
        <w:rPr>
          <w:rFonts w:ascii="Times New Roman" w:eastAsia="宋体" w:hAnsi="Times New Roman" w:cs="Times New Roman" w:hint="eastAsia"/>
          <w:b/>
          <w:bCs/>
          <w:color w:val="FF0000"/>
          <w:szCs w:val="20"/>
        </w:rPr>
        <w:t>年商锐</w:t>
      </w:r>
      <w:proofErr w:type="gramEnd"/>
      <w:r w:rsidR="002951E4">
        <w:rPr>
          <w:rFonts w:ascii="Times New Roman" w:eastAsia="宋体" w:hAnsi="Times New Roman" w:cs="Times New Roman" w:hint="eastAsia"/>
          <w:b/>
          <w:bCs/>
          <w:color w:val="FF0000"/>
          <w:szCs w:val="20"/>
        </w:rPr>
        <w:t>9</w:t>
      </w:r>
      <w:r w:rsidR="002951E4">
        <w:rPr>
          <w:rFonts w:ascii="Times New Roman" w:eastAsia="宋体" w:hAnsi="Times New Roman" w:cs="Times New Roman"/>
          <w:b/>
          <w:bCs/>
          <w:color w:val="FF0000"/>
          <w:szCs w:val="20"/>
        </w:rPr>
        <w:t>.7</w:t>
      </w:r>
      <w:r w:rsidR="002951E4">
        <w:rPr>
          <w:rFonts w:ascii="Times New Roman" w:eastAsia="宋体" w:hAnsi="Times New Roman" w:cs="Times New Roman" w:hint="eastAsia"/>
          <w:b/>
          <w:bCs/>
          <w:color w:val="FF0000"/>
          <w:szCs w:val="20"/>
        </w:rPr>
        <w:t>盘点操作流程</w:t>
      </w:r>
      <w:r w:rsidR="00DE5D80">
        <w:rPr>
          <w:rFonts w:ascii="Times New Roman" w:eastAsia="宋体" w:hAnsi="Times New Roman" w:cs="Times New Roman"/>
          <w:b/>
          <w:bCs/>
          <w:color w:val="FF0000"/>
          <w:szCs w:val="20"/>
        </w:rPr>
        <w:tab/>
      </w:r>
    </w:p>
    <w:p w14:paraId="325F1085" w14:textId="77777777" w:rsidR="002E7A41" w:rsidRPr="002E7A41" w:rsidRDefault="002E7A41" w:rsidP="002E7A41">
      <w:pPr>
        <w:snapToGrid w:val="0"/>
        <w:rPr>
          <w:rFonts w:ascii="Times New Roman" w:eastAsia="宋体" w:hAnsi="Times New Roman" w:cs="Times New Roman"/>
          <w:b/>
          <w:bCs/>
          <w:color w:val="FF0000"/>
          <w:szCs w:val="20"/>
        </w:rPr>
      </w:pPr>
    </w:p>
    <w:p w14:paraId="5750C320" w14:textId="4C31E94C" w:rsidR="002E7A41" w:rsidRDefault="002E7A41" w:rsidP="002E7A41">
      <w:pPr>
        <w:snapToGrid w:val="0"/>
        <w:ind w:firstLine="420"/>
        <w:rPr>
          <w:rFonts w:ascii="Times New Roman" w:eastAsia="宋体" w:hAnsi="Times New Roman" w:cs="Times New Roman"/>
          <w:szCs w:val="20"/>
        </w:rPr>
      </w:pPr>
      <w:r>
        <w:rPr>
          <w:rFonts w:ascii="Times New Roman" w:eastAsia="宋体" w:hAnsi="Times New Roman" w:cs="Times New Roman" w:hint="eastAsia"/>
          <w:szCs w:val="20"/>
        </w:rPr>
        <w:t>前言</w:t>
      </w:r>
      <w:r>
        <w:rPr>
          <w:rFonts w:ascii="Times New Roman" w:eastAsia="宋体" w:hAnsi="Times New Roman" w:cs="Times New Roman"/>
          <w:szCs w:val="20"/>
        </w:rPr>
        <w:t>:</w:t>
      </w:r>
    </w:p>
    <w:p w14:paraId="31CFEEBD" w14:textId="2780DB0A" w:rsidR="002E7A41" w:rsidRDefault="002E7A41" w:rsidP="002E7A41">
      <w:pPr>
        <w:snapToGrid w:val="0"/>
        <w:rPr>
          <w:rFonts w:ascii="Times New Roman" w:eastAsia="宋体" w:hAnsi="Times New Roman" w:cs="Times New Roman"/>
          <w:szCs w:val="20"/>
        </w:rPr>
      </w:pPr>
      <w:r>
        <w:rPr>
          <w:rFonts w:ascii="Times New Roman" w:eastAsia="宋体" w:hAnsi="Times New Roman" w:cs="Times New Roman" w:hint="eastAsia"/>
          <w:szCs w:val="20"/>
        </w:rPr>
        <w:t>以下文档将讲述</w:t>
      </w:r>
      <w:proofErr w:type="gramStart"/>
      <w:r>
        <w:rPr>
          <w:rFonts w:ascii="Times New Roman" w:eastAsia="宋体" w:hAnsi="Times New Roman" w:cs="Times New Roman" w:hint="eastAsia"/>
          <w:szCs w:val="20"/>
        </w:rPr>
        <w:t>思迅</w:t>
      </w:r>
      <w:r w:rsidR="00970163">
        <w:rPr>
          <w:rFonts w:ascii="Times New Roman" w:eastAsia="宋体" w:hAnsi="Times New Roman" w:cs="Times New Roman" w:hint="eastAsia"/>
          <w:szCs w:val="20"/>
        </w:rPr>
        <w:t>商旗</w:t>
      </w:r>
      <w:proofErr w:type="gramEnd"/>
      <w:r w:rsidR="00970163">
        <w:rPr>
          <w:rFonts w:ascii="Times New Roman" w:eastAsia="宋体" w:hAnsi="Times New Roman" w:cs="Times New Roman" w:hint="eastAsia"/>
          <w:szCs w:val="20"/>
        </w:rPr>
        <w:t>10</w:t>
      </w:r>
      <w:r>
        <w:rPr>
          <w:rFonts w:ascii="Times New Roman" w:eastAsia="宋体" w:hAnsi="Times New Roman" w:cs="Times New Roman" w:hint="eastAsia"/>
          <w:szCs w:val="20"/>
        </w:rPr>
        <w:t>的盘点流程，如您的软件</w:t>
      </w:r>
      <w:proofErr w:type="gramStart"/>
      <w:r>
        <w:rPr>
          <w:rFonts w:ascii="Times New Roman" w:eastAsia="宋体" w:hAnsi="Times New Roman" w:cs="Times New Roman" w:hint="eastAsia"/>
          <w:szCs w:val="20"/>
        </w:rPr>
        <w:t>非思迅</w:t>
      </w:r>
      <w:r w:rsidR="00970163">
        <w:rPr>
          <w:rFonts w:ascii="Times New Roman" w:eastAsia="宋体" w:hAnsi="Times New Roman" w:cs="Times New Roman" w:hint="eastAsia"/>
          <w:szCs w:val="20"/>
        </w:rPr>
        <w:t>商旗</w:t>
      </w:r>
      <w:proofErr w:type="gramEnd"/>
      <w:r w:rsidR="00970163">
        <w:rPr>
          <w:rFonts w:ascii="Times New Roman" w:eastAsia="宋体" w:hAnsi="Times New Roman" w:cs="Times New Roman" w:hint="eastAsia"/>
          <w:szCs w:val="20"/>
        </w:rPr>
        <w:t>10</w:t>
      </w:r>
      <w:r>
        <w:rPr>
          <w:rFonts w:ascii="Times New Roman" w:eastAsia="宋体" w:hAnsi="Times New Roman" w:cs="Times New Roman" w:hint="eastAsia"/>
          <w:szCs w:val="20"/>
        </w:rPr>
        <w:t>，请</w:t>
      </w:r>
      <w:proofErr w:type="gramStart"/>
      <w:r>
        <w:rPr>
          <w:rFonts w:ascii="Times New Roman" w:eastAsia="宋体" w:hAnsi="Times New Roman" w:cs="Times New Roman" w:hint="eastAsia"/>
          <w:szCs w:val="20"/>
        </w:rPr>
        <w:t>联系您</w:t>
      </w:r>
      <w:proofErr w:type="gramEnd"/>
      <w:r>
        <w:rPr>
          <w:rFonts w:ascii="Times New Roman" w:eastAsia="宋体" w:hAnsi="Times New Roman" w:cs="Times New Roman" w:hint="eastAsia"/>
          <w:szCs w:val="20"/>
        </w:rPr>
        <w:t>的销售或者安装实施人员获取正确的盘点流程文档。</w:t>
      </w:r>
    </w:p>
    <w:p w14:paraId="1C462B1A" w14:textId="27423347" w:rsidR="002E7A41" w:rsidRDefault="006A26D7" w:rsidP="002E7A41">
      <w:pPr>
        <w:snapToGrid w:val="0"/>
        <w:ind w:firstLine="420"/>
        <w:rPr>
          <w:rFonts w:ascii="Times New Roman" w:eastAsia="宋体" w:hAnsi="Times New Roman" w:cs="Times New Roman"/>
          <w:b/>
          <w:bCs/>
          <w:color w:val="FF0000"/>
          <w:szCs w:val="20"/>
        </w:rPr>
      </w:pPr>
      <w:r w:rsidRPr="006A26D7">
        <w:rPr>
          <w:rFonts w:ascii="Times New Roman" w:eastAsia="宋体" w:hAnsi="Times New Roman" w:cs="Times New Roman" w:hint="eastAsia"/>
          <w:b/>
          <w:bCs/>
          <w:color w:val="FF0000"/>
          <w:szCs w:val="20"/>
        </w:rPr>
        <w:t>盘点操作</w:t>
      </w:r>
      <w:r w:rsidR="002E7A41" w:rsidRPr="006A26D7">
        <w:rPr>
          <w:rFonts w:ascii="Times New Roman" w:eastAsia="宋体" w:hAnsi="Times New Roman" w:cs="Times New Roman" w:hint="eastAsia"/>
          <w:b/>
          <w:bCs/>
          <w:color w:val="FF0000"/>
          <w:szCs w:val="20"/>
        </w:rPr>
        <w:t>时间线</w:t>
      </w:r>
    </w:p>
    <w:p w14:paraId="31B5F892" w14:textId="77777777" w:rsidR="00DF28DC" w:rsidRPr="006A26D7" w:rsidRDefault="00DF28DC" w:rsidP="002E7A41">
      <w:pPr>
        <w:snapToGrid w:val="0"/>
        <w:ind w:firstLine="420"/>
        <w:rPr>
          <w:rFonts w:ascii="Times New Roman" w:eastAsia="宋体" w:hAnsi="Times New Roman" w:cs="Times New Roman"/>
          <w:b/>
          <w:bCs/>
          <w:color w:val="FF0000"/>
          <w:szCs w:val="20"/>
        </w:rPr>
      </w:pPr>
    </w:p>
    <w:p w14:paraId="5D7C3765" w14:textId="4FAB26C7" w:rsidR="002E7A41" w:rsidRPr="00DF28DC" w:rsidRDefault="002E7A41" w:rsidP="002E7A41">
      <w:pPr>
        <w:snapToGrid w:val="0"/>
        <w:rPr>
          <w:rFonts w:ascii="Times New Roman" w:eastAsia="宋体" w:hAnsi="Times New Roman" w:cs="Times New Roman"/>
          <w:b/>
          <w:bCs/>
          <w:color w:val="FF0000"/>
          <w:szCs w:val="20"/>
        </w:rPr>
      </w:pPr>
      <w:r w:rsidRPr="00DF28DC">
        <w:rPr>
          <w:rFonts w:ascii="Times New Roman" w:eastAsia="宋体" w:hAnsi="Times New Roman" w:cs="Times New Roman" w:hint="eastAsia"/>
          <w:b/>
          <w:bCs/>
          <w:color w:val="FF0000"/>
          <w:szCs w:val="20"/>
        </w:rPr>
        <w:t>当天</w:t>
      </w:r>
      <w:r w:rsidR="006A26D7" w:rsidRPr="00DF28DC">
        <w:rPr>
          <w:rFonts w:ascii="Times New Roman" w:eastAsia="宋体" w:hAnsi="Times New Roman" w:cs="Times New Roman" w:hint="eastAsia"/>
          <w:b/>
          <w:bCs/>
          <w:color w:val="FF0000"/>
          <w:szCs w:val="20"/>
        </w:rPr>
        <w:t>白天</w:t>
      </w:r>
      <w:r w:rsidR="00325F6F">
        <w:rPr>
          <w:rFonts w:ascii="Times New Roman" w:eastAsia="宋体" w:hAnsi="Times New Roman" w:cs="Times New Roman" w:hint="eastAsia"/>
          <w:b/>
          <w:bCs/>
          <w:color w:val="FF0000"/>
          <w:szCs w:val="20"/>
        </w:rPr>
        <w:t>-</w:t>
      </w:r>
      <w:r w:rsidR="00325F6F">
        <w:rPr>
          <w:rFonts w:ascii="Times New Roman" w:eastAsia="宋体" w:hAnsi="Times New Roman" w:cs="Times New Roman" w:hint="eastAsia"/>
          <w:b/>
          <w:bCs/>
          <w:color w:val="FF0000"/>
          <w:szCs w:val="20"/>
        </w:rPr>
        <w:t>营业期间</w:t>
      </w:r>
      <w:r w:rsidRPr="00DF28DC">
        <w:rPr>
          <w:rFonts w:ascii="Times New Roman" w:eastAsia="宋体" w:hAnsi="Times New Roman" w:cs="Times New Roman" w:hint="eastAsia"/>
          <w:b/>
          <w:bCs/>
          <w:color w:val="FF0000"/>
          <w:szCs w:val="20"/>
        </w:rPr>
        <w:t>:</w:t>
      </w:r>
    </w:p>
    <w:p w14:paraId="7D83DE72" w14:textId="2987FA58" w:rsidR="002E7A41" w:rsidRDefault="002E7A41" w:rsidP="002E7A41">
      <w:pPr>
        <w:snapToGrid w:val="0"/>
        <w:ind w:firstLine="420"/>
        <w:rPr>
          <w:rFonts w:ascii="Times New Roman" w:eastAsia="宋体" w:hAnsi="Times New Roman" w:cs="Times New Roman"/>
          <w:szCs w:val="20"/>
        </w:rPr>
      </w:pPr>
      <w:r>
        <w:rPr>
          <w:rFonts w:ascii="Times New Roman" w:eastAsia="宋体" w:hAnsi="Times New Roman" w:cs="Times New Roman" w:hint="eastAsia"/>
          <w:szCs w:val="20"/>
        </w:rPr>
        <w:t>客户在盘点当天应检查并且审核系统所有单据，例如</w:t>
      </w:r>
      <w:r>
        <w:rPr>
          <w:rFonts w:ascii="Times New Roman" w:eastAsia="宋体" w:hAnsi="Times New Roman" w:cs="Times New Roman" w:hint="eastAsia"/>
          <w:szCs w:val="20"/>
        </w:rPr>
        <w:t>:</w:t>
      </w:r>
      <w:r>
        <w:rPr>
          <w:rFonts w:ascii="Times New Roman" w:eastAsia="宋体" w:hAnsi="Times New Roman" w:cs="Times New Roman" w:hint="eastAsia"/>
          <w:szCs w:val="20"/>
        </w:rPr>
        <w:t>采购收货单，采购退货单，批发销售单、库存调整单、领用单、报损单、转仓单等等出入库类单据。</w:t>
      </w:r>
      <w:r w:rsidR="006A26D7">
        <w:rPr>
          <w:rFonts w:ascii="Times New Roman" w:eastAsia="宋体" w:hAnsi="Times New Roman" w:cs="Times New Roman" w:hint="eastAsia"/>
          <w:szCs w:val="20"/>
        </w:rPr>
        <w:t>并且制定好盘点计划。例如全场盘点还是单品盘点。通知好超市营业员超市将在今晚进行卖场盘点。</w:t>
      </w:r>
      <w:r w:rsidR="002C47C7">
        <w:rPr>
          <w:rFonts w:ascii="Times New Roman" w:eastAsia="宋体" w:hAnsi="Times New Roman" w:cs="Times New Roman" w:hint="eastAsia"/>
          <w:szCs w:val="20"/>
        </w:rPr>
        <w:t>孤儿商品归位到货架上。</w:t>
      </w:r>
      <w:r w:rsidR="006A26D7">
        <w:rPr>
          <w:rFonts w:ascii="Times New Roman" w:eastAsia="宋体" w:hAnsi="Times New Roman" w:cs="Times New Roman" w:hint="eastAsia"/>
          <w:szCs w:val="20"/>
        </w:rPr>
        <w:t>分配好人员。</w:t>
      </w:r>
    </w:p>
    <w:p w14:paraId="03BF31AD" w14:textId="77777777" w:rsidR="00DF28DC" w:rsidRDefault="00DF28DC" w:rsidP="002E7A41">
      <w:pPr>
        <w:snapToGrid w:val="0"/>
        <w:ind w:firstLine="420"/>
        <w:rPr>
          <w:rFonts w:ascii="Times New Roman" w:eastAsia="宋体" w:hAnsi="Times New Roman" w:cs="Times New Roman"/>
          <w:szCs w:val="20"/>
        </w:rPr>
      </w:pPr>
    </w:p>
    <w:p w14:paraId="0D5214EF" w14:textId="109D86A2" w:rsidR="006A26D7" w:rsidRPr="00DF28DC" w:rsidRDefault="00DF28DC" w:rsidP="006A26D7">
      <w:pPr>
        <w:snapToGrid w:val="0"/>
        <w:rPr>
          <w:rFonts w:ascii="Times New Roman" w:eastAsia="宋体" w:hAnsi="Times New Roman" w:cs="Times New Roman"/>
          <w:b/>
          <w:bCs/>
          <w:color w:val="FF0000"/>
          <w:szCs w:val="20"/>
        </w:rPr>
      </w:pPr>
      <w:r w:rsidRPr="00DF28DC">
        <w:rPr>
          <w:rFonts w:ascii="Times New Roman" w:eastAsia="宋体" w:hAnsi="Times New Roman" w:cs="Times New Roman" w:hint="eastAsia"/>
          <w:b/>
          <w:bCs/>
          <w:color w:val="FF0000"/>
          <w:szCs w:val="20"/>
        </w:rPr>
        <w:t>当天</w:t>
      </w:r>
      <w:r w:rsidR="006A26D7" w:rsidRPr="00DF28DC">
        <w:rPr>
          <w:rFonts w:ascii="Times New Roman" w:eastAsia="宋体" w:hAnsi="Times New Roman" w:cs="Times New Roman" w:hint="eastAsia"/>
          <w:b/>
          <w:bCs/>
          <w:color w:val="FF0000"/>
          <w:szCs w:val="20"/>
        </w:rPr>
        <w:t>下午</w:t>
      </w:r>
      <w:r w:rsidR="00325F6F">
        <w:rPr>
          <w:rFonts w:ascii="Times New Roman" w:eastAsia="宋体" w:hAnsi="Times New Roman" w:cs="Times New Roman" w:hint="eastAsia"/>
          <w:b/>
          <w:bCs/>
          <w:color w:val="FF0000"/>
          <w:szCs w:val="20"/>
        </w:rPr>
        <w:t>-</w:t>
      </w:r>
      <w:r w:rsidR="00325F6F">
        <w:rPr>
          <w:rFonts w:ascii="Times New Roman" w:eastAsia="宋体" w:hAnsi="Times New Roman" w:cs="Times New Roman" w:hint="eastAsia"/>
          <w:b/>
          <w:bCs/>
          <w:color w:val="FF0000"/>
          <w:szCs w:val="20"/>
        </w:rPr>
        <w:t>营业期间</w:t>
      </w:r>
      <w:r w:rsidR="006A26D7" w:rsidRPr="00DF28DC">
        <w:rPr>
          <w:rFonts w:ascii="Times New Roman" w:eastAsia="宋体" w:hAnsi="Times New Roman" w:cs="Times New Roman" w:hint="eastAsia"/>
          <w:b/>
          <w:bCs/>
          <w:color w:val="FF0000"/>
          <w:szCs w:val="20"/>
        </w:rPr>
        <w:t>:</w:t>
      </w:r>
    </w:p>
    <w:p w14:paraId="4308979B" w14:textId="3DCD813F" w:rsidR="00DF28DC" w:rsidRDefault="006A26D7" w:rsidP="00816D79">
      <w:pPr>
        <w:snapToGrid w:val="0"/>
        <w:rPr>
          <w:rFonts w:ascii="Times New Roman" w:eastAsia="宋体" w:hAnsi="Times New Roman" w:cs="Times New Roman"/>
          <w:szCs w:val="20"/>
        </w:rPr>
      </w:pPr>
      <w:r>
        <w:rPr>
          <w:rFonts w:ascii="Times New Roman" w:eastAsia="宋体" w:hAnsi="Times New Roman" w:cs="Times New Roman"/>
          <w:szCs w:val="20"/>
        </w:rPr>
        <w:tab/>
      </w:r>
      <w:r w:rsidRPr="00CA0C83">
        <w:rPr>
          <w:rFonts w:ascii="Times New Roman" w:eastAsia="宋体" w:hAnsi="Times New Roman" w:cs="Times New Roman" w:hint="eastAsia"/>
          <w:b/>
          <w:bCs/>
          <w:color w:val="FF0000"/>
          <w:szCs w:val="20"/>
        </w:rPr>
        <w:t>客户如有仓库也需要盘点</w:t>
      </w:r>
      <w:r>
        <w:rPr>
          <w:rFonts w:ascii="Times New Roman" w:eastAsia="宋体" w:hAnsi="Times New Roman" w:cs="Times New Roman" w:hint="eastAsia"/>
          <w:szCs w:val="20"/>
        </w:rPr>
        <w:t>可提前安排营业员进行数量清点，可</w:t>
      </w:r>
      <w:r>
        <w:rPr>
          <w:rFonts w:ascii="Times New Roman" w:eastAsia="宋体" w:hAnsi="Times New Roman" w:cs="Times New Roman" w:hint="eastAsia"/>
          <w:szCs w:val="20"/>
        </w:rPr>
        <w:t>2</w:t>
      </w:r>
      <w:r>
        <w:rPr>
          <w:rFonts w:ascii="Times New Roman" w:eastAsia="宋体" w:hAnsi="Times New Roman" w:cs="Times New Roman" w:hint="eastAsia"/>
          <w:szCs w:val="20"/>
        </w:rPr>
        <w:t>人为一个小组，一人点货，一</w:t>
      </w:r>
      <w:proofErr w:type="gramStart"/>
      <w:r>
        <w:rPr>
          <w:rFonts w:ascii="Times New Roman" w:eastAsia="宋体" w:hAnsi="Times New Roman" w:cs="Times New Roman" w:hint="eastAsia"/>
          <w:szCs w:val="20"/>
        </w:rPr>
        <w:t>人抄货</w:t>
      </w:r>
      <w:r w:rsidR="00CA0C83">
        <w:rPr>
          <w:rFonts w:ascii="Times New Roman" w:eastAsia="宋体" w:hAnsi="Times New Roman" w:cs="Times New Roman" w:hint="eastAsia"/>
          <w:szCs w:val="20"/>
        </w:rPr>
        <w:t>号</w:t>
      </w:r>
      <w:proofErr w:type="gramEnd"/>
      <w:r>
        <w:rPr>
          <w:rFonts w:ascii="Times New Roman" w:eastAsia="宋体" w:hAnsi="Times New Roman" w:cs="Times New Roman" w:hint="eastAsia"/>
          <w:szCs w:val="20"/>
        </w:rPr>
        <w:t>。如有盘点机，店</w:t>
      </w:r>
      <w:r>
        <w:rPr>
          <w:rFonts w:ascii="Times New Roman" w:eastAsia="宋体" w:hAnsi="Times New Roman" w:cs="Times New Roman" w:hint="eastAsia"/>
          <w:szCs w:val="20"/>
        </w:rPr>
        <w:t>E</w:t>
      </w:r>
      <w:r>
        <w:rPr>
          <w:rFonts w:ascii="Times New Roman" w:eastAsia="宋体" w:hAnsi="Times New Roman" w:cs="Times New Roman" w:hint="eastAsia"/>
          <w:szCs w:val="20"/>
        </w:rPr>
        <w:t>宝</w:t>
      </w:r>
      <w:r w:rsidR="00970163">
        <w:rPr>
          <w:rFonts w:ascii="Times New Roman" w:eastAsia="宋体" w:hAnsi="Times New Roman" w:cs="Times New Roman" w:hint="eastAsia"/>
          <w:szCs w:val="20"/>
        </w:rPr>
        <w:t>可</w:t>
      </w:r>
      <w:r>
        <w:rPr>
          <w:rFonts w:ascii="Times New Roman" w:eastAsia="宋体" w:hAnsi="Times New Roman" w:cs="Times New Roman" w:hint="eastAsia"/>
          <w:szCs w:val="20"/>
        </w:rPr>
        <w:t>交由盘点人员进行使用（店</w:t>
      </w:r>
      <w:r>
        <w:rPr>
          <w:rFonts w:ascii="Times New Roman" w:eastAsia="宋体" w:hAnsi="Times New Roman" w:cs="Times New Roman" w:hint="eastAsia"/>
          <w:szCs w:val="20"/>
        </w:rPr>
        <w:t>E</w:t>
      </w:r>
      <w:r>
        <w:rPr>
          <w:rFonts w:ascii="Times New Roman" w:eastAsia="宋体" w:hAnsi="Times New Roman" w:cs="Times New Roman" w:hint="eastAsia"/>
          <w:szCs w:val="20"/>
        </w:rPr>
        <w:t>宝是实时数据，无需</w:t>
      </w:r>
      <w:r w:rsidR="00970163">
        <w:rPr>
          <w:rFonts w:ascii="Times New Roman" w:eastAsia="宋体" w:hAnsi="Times New Roman" w:cs="Times New Roman" w:hint="eastAsia"/>
          <w:szCs w:val="20"/>
        </w:rPr>
        <w:t>提前</w:t>
      </w:r>
      <w:r>
        <w:rPr>
          <w:rFonts w:ascii="Times New Roman" w:eastAsia="宋体" w:hAnsi="Times New Roman" w:cs="Times New Roman" w:hint="eastAsia"/>
          <w:szCs w:val="20"/>
        </w:rPr>
        <w:t>下传。）</w:t>
      </w:r>
      <w:r w:rsidR="00DB10EF">
        <w:rPr>
          <w:rFonts w:ascii="Times New Roman" w:eastAsia="宋体" w:hAnsi="Times New Roman" w:cs="Times New Roman" w:hint="eastAsia"/>
          <w:szCs w:val="20"/>
        </w:rPr>
        <w:t>也可</w:t>
      </w:r>
      <w:proofErr w:type="gramStart"/>
      <w:r w:rsidR="00DB10EF">
        <w:rPr>
          <w:rFonts w:ascii="Times New Roman" w:eastAsia="宋体" w:hAnsi="Times New Roman" w:cs="Times New Roman" w:hint="eastAsia"/>
          <w:szCs w:val="20"/>
        </w:rPr>
        <w:t>使用商旗</w:t>
      </w:r>
      <w:proofErr w:type="gramEnd"/>
      <w:r w:rsidR="00DB10EF">
        <w:rPr>
          <w:rFonts w:ascii="Times New Roman" w:eastAsia="宋体" w:hAnsi="Times New Roman" w:cs="Times New Roman" w:hint="eastAsia"/>
          <w:szCs w:val="20"/>
        </w:rPr>
        <w:t>移动管家</w:t>
      </w:r>
      <w:r w:rsidR="00DB10EF">
        <w:rPr>
          <w:rFonts w:ascii="Times New Roman" w:eastAsia="宋体" w:hAnsi="Times New Roman" w:cs="Times New Roman" w:hint="eastAsia"/>
          <w:szCs w:val="20"/>
        </w:rPr>
        <w:t>A</w:t>
      </w:r>
      <w:r w:rsidR="00DB10EF">
        <w:rPr>
          <w:rFonts w:ascii="Times New Roman" w:eastAsia="宋体" w:hAnsi="Times New Roman" w:cs="Times New Roman"/>
          <w:szCs w:val="20"/>
        </w:rPr>
        <w:t>PP</w:t>
      </w:r>
      <w:r w:rsidR="00DB10EF">
        <w:rPr>
          <w:rFonts w:ascii="Times New Roman" w:eastAsia="宋体" w:hAnsi="Times New Roman" w:cs="Times New Roman" w:hint="eastAsia"/>
          <w:szCs w:val="20"/>
        </w:rPr>
        <w:t>进行盘点（占用总部点数）</w:t>
      </w:r>
      <w:r>
        <w:rPr>
          <w:rFonts w:ascii="Times New Roman" w:eastAsia="宋体" w:hAnsi="Times New Roman" w:cs="Times New Roman" w:hint="eastAsia"/>
          <w:szCs w:val="20"/>
        </w:rPr>
        <w:t>数量点好后可交由文员进行</w:t>
      </w:r>
      <w:proofErr w:type="gramStart"/>
      <w:r w:rsidR="00816D79">
        <w:rPr>
          <w:rFonts w:ascii="Times New Roman" w:eastAsia="宋体" w:hAnsi="Times New Roman" w:cs="Times New Roman" w:hint="eastAsia"/>
          <w:szCs w:val="20"/>
        </w:rPr>
        <w:t>预盘单</w:t>
      </w:r>
      <w:proofErr w:type="gramEnd"/>
      <w:r w:rsidR="00816D79">
        <w:rPr>
          <w:rFonts w:ascii="Times New Roman" w:eastAsia="宋体" w:hAnsi="Times New Roman" w:cs="Times New Roman" w:hint="eastAsia"/>
          <w:szCs w:val="20"/>
        </w:rPr>
        <w:t>录入。</w:t>
      </w:r>
    </w:p>
    <w:p w14:paraId="4F00553A" w14:textId="7D38A72A" w:rsidR="002E7A41" w:rsidRDefault="00816D79" w:rsidP="00816D79">
      <w:pPr>
        <w:snapToGrid w:val="0"/>
        <w:rPr>
          <w:rFonts w:ascii="Times New Roman" w:eastAsia="宋体" w:hAnsi="Times New Roman" w:cs="Times New Roman"/>
          <w:b/>
          <w:bCs/>
          <w:color w:val="FF0000"/>
          <w:szCs w:val="20"/>
        </w:rPr>
      </w:pPr>
      <w:r>
        <w:rPr>
          <w:rFonts w:ascii="Times New Roman" w:eastAsia="宋体" w:hAnsi="Times New Roman" w:cs="Times New Roman" w:hint="eastAsia"/>
          <w:szCs w:val="20"/>
        </w:rPr>
        <w:t>软件路径为</w:t>
      </w:r>
      <w:r>
        <w:rPr>
          <w:rFonts w:ascii="Times New Roman" w:eastAsia="宋体" w:hAnsi="Times New Roman" w:cs="Times New Roman" w:hint="eastAsia"/>
          <w:szCs w:val="20"/>
        </w:rPr>
        <w:t>:</w:t>
      </w:r>
      <w:r w:rsidRPr="00CA0C83">
        <w:rPr>
          <w:rFonts w:ascii="Times New Roman" w:eastAsia="宋体" w:hAnsi="Times New Roman" w:cs="Times New Roman" w:hint="eastAsia"/>
          <w:b/>
          <w:bCs/>
          <w:color w:val="FF0000"/>
          <w:szCs w:val="20"/>
        </w:rPr>
        <w:t>营运子系统</w:t>
      </w:r>
      <w:r w:rsidRPr="00CA0C83">
        <w:rPr>
          <w:rFonts w:ascii="Times New Roman" w:eastAsia="宋体" w:hAnsi="Times New Roman" w:cs="Times New Roman" w:hint="eastAsia"/>
          <w:b/>
          <w:bCs/>
          <w:color w:val="FF0000"/>
          <w:szCs w:val="20"/>
        </w:rPr>
        <w:t>-</w:t>
      </w:r>
      <w:r w:rsidRPr="00CA0C83">
        <w:rPr>
          <w:rFonts w:ascii="Times New Roman" w:eastAsia="宋体" w:hAnsi="Times New Roman" w:cs="Times New Roman" w:hint="eastAsia"/>
          <w:b/>
          <w:bCs/>
          <w:color w:val="FF0000"/>
          <w:szCs w:val="20"/>
        </w:rPr>
        <w:t>库管</w:t>
      </w:r>
      <w:r w:rsidRPr="00CA0C83">
        <w:rPr>
          <w:rFonts w:ascii="Times New Roman" w:eastAsia="宋体" w:hAnsi="Times New Roman" w:cs="Times New Roman" w:hint="eastAsia"/>
          <w:b/>
          <w:bCs/>
          <w:color w:val="FF0000"/>
          <w:szCs w:val="20"/>
        </w:rPr>
        <w:t>-</w:t>
      </w:r>
      <w:proofErr w:type="gramStart"/>
      <w:r w:rsidRPr="00CA0C83">
        <w:rPr>
          <w:rFonts w:ascii="Times New Roman" w:eastAsia="宋体" w:hAnsi="Times New Roman" w:cs="Times New Roman" w:hint="eastAsia"/>
          <w:b/>
          <w:bCs/>
          <w:color w:val="FF0000"/>
          <w:szCs w:val="20"/>
        </w:rPr>
        <w:t>预盘单</w:t>
      </w:r>
      <w:proofErr w:type="gramEnd"/>
    </w:p>
    <w:p w14:paraId="0171E1A2" w14:textId="77777777" w:rsidR="00970163" w:rsidRPr="00CA0C83" w:rsidRDefault="00970163" w:rsidP="00816D79">
      <w:pPr>
        <w:snapToGrid w:val="0"/>
        <w:rPr>
          <w:rFonts w:ascii="Times New Roman" w:eastAsia="宋体" w:hAnsi="Times New Roman" w:cs="Times New Roman"/>
          <w:b/>
          <w:bCs/>
          <w:color w:val="FF0000"/>
          <w:szCs w:val="20"/>
        </w:rPr>
      </w:pPr>
    </w:p>
    <w:p w14:paraId="36491B3E" w14:textId="1670BC6C" w:rsidR="00BC47F5" w:rsidRPr="00BC47F5" w:rsidRDefault="00970163" w:rsidP="00DF28DC">
      <w:pPr>
        <w:snapToGrid w:val="0"/>
        <w:jc w:val="center"/>
        <w:rPr>
          <w:rFonts w:ascii="Times New Roman" w:eastAsia="宋体" w:hAnsi="Times New Roman" w:cs="Times New Roman"/>
          <w:szCs w:val="20"/>
        </w:rPr>
      </w:pPr>
      <w:r>
        <w:rPr>
          <w:noProof/>
        </w:rPr>
        <w:drawing>
          <wp:inline distT="0" distB="0" distL="0" distR="0" wp14:anchorId="7DF94B67" wp14:editId="6BD3878A">
            <wp:extent cx="6645910" cy="29768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2976880"/>
                    </a:xfrm>
                    <a:prstGeom prst="rect">
                      <a:avLst/>
                    </a:prstGeom>
                  </pic:spPr>
                </pic:pic>
              </a:graphicData>
            </a:graphic>
          </wp:inline>
        </w:drawing>
      </w:r>
    </w:p>
    <w:p w14:paraId="2DA6FCF4" w14:textId="0442AB34" w:rsidR="00BC47F5" w:rsidRPr="00BC47F5" w:rsidRDefault="00BC47F5" w:rsidP="00BC47F5">
      <w:pPr>
        <w:snapToGrid w:val="0"/>
        <w:jc w:val="center"/>
        <w:rPr>
          <w:rFonts w:ascii="Times New Roman" w:eastAsia="宋体" w:hAnsi="Times New Roman" w:cs="Times New Roman"/>
          <w:szCs w:val="20"/>
        </w:rPr>
      </w:pPr>
    </w:p>
    <w:p w14:paraId="2C897F95" w14:textId="77777777" w:rsidR="00325F6F" w:rsidRDefault="00325F6F"/>
    <w:p w14:paraId="2F5E23C7" w14:textId="77777777" w:rsidR="00970163" w:rsidRDefault="00970163"/>
    <w:p w14:paraId="19E9C2E9" w14:textId="77777777" w:rsidR="00970163" w:rsidRDefault="00970163"/>
    <w:p w14:paraId="3858A624" w14:textId="77777777" w:rsidR="00970163" w:rsidRDefault="00970163"/>
    <w:p w14:paraId="2E5B39FF" w14:textId="77777777" w:rsidR="00970163" w:rsidRDefault="00970163"/>
    <w:p w14:paraId="533FD357" w14:textId="77777777" w:rsidR="00970163" w:rsidRDefault="00970163"/>
    <w:p w14:paraId="37066776" w14:textId="77777777" w:rsidR="00970163" w:rsidRDefault="00970163"/>
    <w:p w14:paraId="44D7748C" w14:textId="77777777" w:rsidR="00970163" w:rsidRDefault="00970163"/>
    <w:p w14:paraId="245ECC38" w14:textId="77777777" w:rsidR="00970163" w:rsidRDefault="00970163"/>
    <w:p w14:paraId="575756C3" w14:textId="77777777" w:rsidR="00970163" w:rsidRDefault="00970163"/>
    <w:p w14:paraId="73E649F2" w14:textId="77777777" w:rsidR="00970163" w:rsidRDefault="00970163"/>
    <w:p w14:paraId="42E0C264" w14:textId="77777777" w:rsidR="00970163" w:rsidRDefault="00970163"/>
    <w:p w14:paraId="47979CEB" w14:textId="77777777" w:rsidR="00970163" w:rsidRDefault="00970163"/>
    <w:p w14:paraId="28999785" w14:textId="77777777" w:rsidR="00970163" w:rsidRDefault="00970163"/>
    <w:p w14:paraId="401121E0" w14:textId="275699A4" w:rsidR="006F0DFB" w:rsidRDefault="00DF28DC">
      <w:r>
        <w:rPr>
          <w:rFonts w:hint="eastAsia"/>
        </w:rPr>
        <w:t>在单据中输入货号后输入初盘数量即可。</w:t>
      </w:r>
    </w:p>
    <w:p w14:paraId="12B47DB7" w14:textId="79166A9C" w:rsidR="00DF28DC" w:rsidRDefault="00970163">
      <w:r>
        <w:rPr>
          <w:noProof/>
        </w:rPr>
        <w:drawing>
          <wp:inline distT="0" distB="0" distL="0" distR="0" wp14:anchorId="6C04E02D" wp14:editId="5BFF26C3">
            <wp:extent cx="6645910" cy="297688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976880"/>
                    </a:xfrm>
                    <a:prstGeom prst="rect">
                      <a:avLst/>
                    </a:prstGeom>
                  </pic:spPr>
                </pic:pic>
              </a:graphicData>
            </a:graphic>
          </wp:inline>
        </w:drawing>
      </w:r>
    </w:p>
    <w:p w14:paraId="0ACDFC38" w14:textId="6B8A343B" w:rsidR="00DF28DC" w:rsidRPr="00DF28DC" w:rsidRDefault="00DF28DC">
      <w:pPr>
        <w:rPr>
          <w:b/>
          <w:bCs/>
          <w:color w:val="FF0000"/>
        </w:rPr>
      </w:pPr>
    </w:p>
    <w:p w14:paraId="3002A48F" w14:textId="67E8AA9C" w:rsidR="00DF28DC" w:rsidRDefault="00DF28DC">
      <w:pPr>
        <w:rPr>
          <w:b/>
          <w:bCs/>
          <w:color w:val="FF0000"/>
        </w:rPr>
      </w:pPr>
      <w:r w:rsidRPr="00DF28DC">
        <w:rPr>
          <w:rFonts w:hint="eastAsia"/>
          <w:b/>
          <w:bCs/>
          <w:color w:val="FF0000"/>
        </w:rPr>
        <w:t>当天晚上</w:t>
      </w:r>
      <w:r w:rsidR="00325F6F">
        <w:rPr>
          <w:rFonts w:hint="eastAsia"/>
          <w:b/>
          <w:bCs/>
          <w:color w:val="FF0000"/>
        </w:rPr>
        <w:t>-营业结束后</w:t>
      </w:r>
      <w:r w:rsidR="004F1F9D">
        <w:rPr>
          <w:rFonts w:hint="eastAsia"/>
          <w:b/>
          <w:bCs/>
          <w:color w:val="FF0000"/>
        </w:rPr>
        <w:t>-</w:t>
      </w:r>
      <w:r w:rsidR="00215D50">
        <w:rPr>
          <w:rFonts w:hint="eastAsia"/>
          <w:b/>
          <w:bCs/>
          <w:color w:val="FF0000"/>
        </w:rPr>
        <w:t>申请盘点号并且</w:t>
      </w:r>
      <w:r w:rsidR="004F1F9D">
        <w:rPr>
          <w:rFonts w:hint="eastAsia"/>
          <w:b/>
          <w:bCs/>
          <w:color w:val="FF0000"/>
        </w:rPr>
        <w:t>开始盘点</w:t>
      </w:r>
      <w:r w:rsidRPr="00DF28DC">
        <w:rPr>
          <w:rFonts w:hint="eastAsia"/>
          <w:b/>
          <w:bCs/>
          <w:color w:val="FF0000"/>
        </w:rPr>
        <w:t>:</w:t>
      </w:r>
    </w:p>
    <w:p w14:paraId="63E613F6" w14:textId="6D135920" w:rsidR="00215D50" w:rsidRPr="00215D50" w:rsidRDefault="00215D50">
      <w:pPr>
        <w:rPr>
          <w:color w:val="000000" w:themeColor="text1"/>
        </w:rPr>
      </w:pPr>
      <w:r>
        <w:rPr>
          <w:b/>
          <w:bCs/>
          <w:color w:val="FF0000"/>
        </w:rPr>
        <w:tab/>
      </w:r>
      <w:r w:rsidRPr="00215D50">
        <w:rPr>
          <w:rFonts w:hint="eastAsia"/>
          <w:color w:val="000000" w:themeColor="text1"/>
        </w:rPr>
        <w:t>日结位置在营运-卖场-日结-点击立即日结</w:t>
      </w:r>
      <w:r>
        <w:rPr>
          <w:rFonts w:hint="eastAsia"/>
          <w:color w:val="000000" w:themeColor="text1"/>
        </w:rPr>
        <w:t>，日结前</w:t>
      </w:r>
      <w:proofErr w:type="gramStart"/>
      <w:r>
        <w:rPr>
          <w:rFonts w:hint="eastAsia"/>
          <w:color w:val="000000" w:themeColor="text1"/>
        </w:rPr>
        <w:t>请处理</w:t>
      </w:r>
      <w:proofErr w:type="gramEnd"/>
      <w:r>
        <w:rPr>
          <w:rFonts w:hint="eastAsia"/>
          <w:color w:val="000000" w:themeColor="text1"/>
        </w:rPr>
        <w:t>所有出入库内单据</w:t>
      </w:r>
    </w:p>
    <w:p w14:paraId="2BD8DFDC" w14:textId="1A4F0C4D" w:rsidR="00215D50" w:rsidRDefault="00215D50">
      <w:pPr>
        <w:rPr>
          <w:b/>
          <w:bCs/>
          <w:color w:val="FF0000"/>
        </w:rPr>
      </w:pPr>
      <w:r>
        <w:rPr>
          <w:noProof/>
        </w:rPr>
        <w:drawing>
          <wp:inline distT="0" distB="0" distL="0" distR="0" wp14:anchorId="77AA92C2" wp14:editId="0626BBDE">
            <wp:extent cx="6645910" cy="3627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627755"/>
                    </a:xfrm>
                    <a:prstGeom prst="rect">
                      <a:avLst/>
                    </a:prstGeom>
                  </pic:spPr>
                </pic:pic>
              </a:graphicData>
            </a:graphic>
          </wp:inline>
        </w:drawing>
      </w:r>
    </w:p>
    <w:p w14:paraId="65979A32" w14:textId="3A7B62E3" w:rsidR="00215D50" w:rsidRPr="00DF28DC" w:rsidRDefault="00215D50">
      <w:pPr>
        <w:rPr>
          <w:rFonts w:hint="eastAsia"/>
          <w:b/>
          <w:bCs/>
          <w:color w:val="FF0000"/>
        </w:rPr>
      </w:pPr>
      <w:r>
        <w:rPr>
          <w:noProof/>
        </w:rPr>
        <w:lastRenderedPageBreak/>
        <w:drawing>
          <wp:inline distT="0" distB="0" distL="0" distR="0" wp14:anchorId="2A8D7635" wp14:editId="0090D088">
            <wp:extent cx="6645910" cy="36277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627755"/>
                    </a:xfrm>
                    <a:prstGeom prst="rect">
                      <a:avLst/>
                    </a:prstGeom>
                  </pic:spPr>
                </pic:pic>
              </a:graphicData>
            </a:graphic>
          </wp:inline>
        </w:drawing>
      </w:r>
    </w:p>
    <w:p w14:paraId="7B54287A" w14:textId="24E1077A" w:rsidR="00215D50" w:rsidRDefault="00DF28DC">
      <w:pPr>
        <w:rPr>
          <w:rFonts w:hint="eastAsia"/>
        </w:rPr>
      </w:pPr>
      <w:r>
        <w:tab/>
      </w:r>
      <w:r w:rsidR="00215D50">
        <w:rPr>
          <w:rFonts w:hint="eastAsia"/>
        </w:rPr>
        <w:t>然后</w:t>
      </w:r>
      <w:r w:rsidR="00970163">
        <w:rPr>
          <w:rFonts w:hint="eastAsia"/>
        </w:rPr>
        <w:t>在</w:t>
      </w:r>
      <w:r>
        <w:rPr>
          <w:rFonts w:hint="eastAsia"/>
        </w:rPr>
        <w:t>:</w:t>
      </w:r>
      <w:r w:rsidRPr="00DF28DC">
        <w:rPr>
          <w:rFonts w:hint="eastAsia"/>
          <w:color w:val="FF0000"/>
        </w:rPr>
        <w:t>营运子系统-库管-盘点</w:t>
      </w:r>
      <w:proofErr w:type="gramStart"/>
      <w:r w:rsidRPr="00DF28DC">
        <w:rPr>
          <w:rFonts w:hint="eastAsia"/>
          <w:color w:val="FF0000"/>
        </w:rPr>
        <w:t>号申请</w:t>
      </w:r>
      <w:proofErr w:type="gramEnd"/>
      <w:r>
        <w:rPr>
          <w:rFonts w:hint="eastAsia"/>
        </w:rPr>
        <w:t>中依据实际情况申请盘点号。</w:t>
      </w:r>
    </w:p>
    <w:p w14:paraId="17537B4E" w14:textId="1346254F" w:rsidR="00DF28DC" w:rsidRDefault="00DF28DC">
      <w:r>
        <w:rPr>
          <w:rFonts w:hint="eastAsia"/>
        </w:rPr>
        <w:t>盘点范围可选单品盘点或者是全场盘点</w:t>
      </w:r>
      <w:r w:rsidR="00970163">
        <w:rPr>
          <w:rFonts w:hint="eastAsia"/>
        </w:rPr>
        <w:t>或者其他盘点方式</w:t>
      </w:r>
      <w:r>
        <w:rPr>
          <w:rFonts w:hint="eastAsia"/>
        </w:rPr>
        <w:t>。</w:t>
      </w:r>
      <w:r w:rsidR="00970163">
        <w:rPr>
          <w:rFonts w:hint="eastAsia"/>
        </w:rPr>
        <w:t>选项库存处理方式有</w:t>
      </w:r>
      <w:r>
        <w:rPr>
          <w:rFonts w:hint="eastAsia"/>
        </w:rPr>
        <w:t>差异。分别是</w:t>
      </w:r>
    </w:p>
    <w:p w14:paraId="46608B64" w14:textId="3014600F" w:rsidR="00DF28DC" w:rsidRPr="00DF28DC" w:rsidRDefault="00970163">
      <w:pPr>
        <w:rPr>
          <w:b/>
          <w:bCs/>
          <w:color w:val="4472C4" w:themeColor="accent1"/>
        </w:rPr>
      </w:pPr>
      <w:r w:rsidRPr="00970163">
        <w:rPr>
          <w:rFonts w:hint="eastAsia"/>
          <w:b/>
          <w:bCs/>
          <w:color w:val="FF0000"/>
        </w:rPr>
        <w:t>常用</w:t>
      </w:r>
      <w:r>
        <w:rPr>
          <w:rFonts w:hint="eastAsia"/>
          <w:b/>
          <w:bCs/>
          <w:color w:val="4472C4" w:themeColor="accent1"/>
        </w:rPr>
        <w:t>:</w:t>
      </w:r>
      <w:r w:rsidR="00DF28DC" w:rsidRPr="00DF28DC">
        <w:rPr>
          <w:rFonts w:hint="eastAsia"/>
          <w:b/>
          <w:bCs/>
          <w:color w:val="4472C4" w:themeColor="accent1"/>
        </w:rPr>
        <w:t>单品盘点:没有盘点到的商品库存不会清零。</w:t>
      </w:r>
    </w:p>
    <w:p w14:paraId="35297566" w14:textId="5F9DED2A" w:rsidR="00DF28DC" w:rsidRDefault="00DF28DC" w:rsidP="002951E4">
      <w:pPr>
        <w:ind w:firstLineChars="200" w:firstLine="420"/>
        <w:rPr>
          <w:b/>
          <w:bCs/>
          <w:color w:val="4472C4" w:themeColor="accent1"/>
        </w:rPr>
      </w:pPr>
      <w:r w:rsidRPr="00DF28DC">
        <w:rPr>
          <w:rFonts w:hint="eastAsia"/>
          <w:b/>
          <w:bCs/>
          <w:color w:val="4472C4" w:themeColor="accent1"/>
        </w:rPr>
        <w:t>全场盘点:没有盘点到的商品库存会被清零。</w:t>
      </w:r>
    </w:p>
    <w:p w14:paraId="681D9F00" w14:textId="4F1E886E" w:rsidR="00970163" w:rsidRDefault="00970163" w:rsidP="00970163">
      <w:pPr>
        <w:rPr>
          <w:b/>
          <w:bCs/>
          <w:color w:val="4472C4" w:themeColor="accent1"/>
        </w:rPr>
      </w:pPr>
      <w:r>
        <w:rPr>
          <w:rFonts w:hint="eastAsia"/>
          <w:b/>
          <w:bCs/>
          <w:color w:val="4472C4" w:themeColor="accent1"/>
        </w:rPr>
        <w:t>其余</w:t>
      </w:r>
      <w:r>
        <w:rPr>
          <w:b/>
          <w:bCs/>
          <w:color w:val="4472C4" w:themeColor="accent1"/>
        </w:rPr>
        <w:t>:</w:t>
      </w:r>
      <w:r>
        <w:rPr>
          <w:rFonts w:hint="eastAsia"/>
          <w:b/>
          <w:bCs/>
          <w:color w:val="4472C4" w:themeColor="accent1"/>
        </w:rPr>
        <w:t>类别</w:t>
      </w:r>
      <w:r w:rsidRPr="00DF28DC">
        <w:rPr>
          <w:rFonts w:hint="eastAsia"/>
          <w:b/>
          <w:bCs/>
          <w:color w:val="4472C4" w:themeColor="accent1"/>
        </w:rPr>
        <w:t>盘点:没有盘点到的商品库存会被清零。</w:t>
      </w:r>
    </w:p>
    <w:p w14:paraId="2BA0ABF6" w14:textId="7AA1ED57" w:rsidR="00970163" w:rsidRDefault="00970163" w:rsidP="00970163">
      <w:pPr>
        <w:rPr>
          <w:b/>
          <w:bCs/>
          <w:color w:val="4472C4" w:themeColor="accent1"/>
        </w:rPr>
      </w:pPr>
      <w:r>
        <w:rPr>
          <w:b/>
          <w:bCs/>
          <w:color w:val="4472C4" w:themeColor="accent1"/>
        </w:rPr>
        <w:tab/>
      </w:r>
      <w:r>
        <w:rPr>
          <w:rFonts w:hint="eastAsia"/>
          <w:b/>
          <w:bCs/>
          <w:color w:val="4472C4" w:themeColor="accent1"/>
        </w:rPr>
        <w:t>品牌</w:t>
      </w:r>
      <w:r w:rsidRPr="00DF28DC">
        <w:rPr>
          <w:rFonts w:hint="eastAsia"/>
          <w:b/>
          <w:bCs/>
          <w:color w:val="4472C4" w:themeColor="accent1"/>
        </w:rPr>
        <w:t>盘点:没有盘点到的商品库存会被清零。</w:t>
      </w:r>
    </w:p>
    <w:p w14:paraId="7AA2BF0B" w14:textId="32120928" w:rsidR="00970163" w:rsidRDefault="00970163" w:rsidP="00970163">
      <w:pPr>
        <w:rPr>
          <w:b/>
          <w:bCs/>
          <w:color w:val="4472C4" w:themeColor="accent1"/>
        </w:rPr>
      </w:pPr>
      <w:r>
        <w:rPr>
          <w:b/>
          <w:bCs/>
          <w:color w:val="4472C4" w:themeColor="accent1"/>
        </w:rPr>
        <w:tab/>
      </w:r>
      <w:r>
        <w:rPr>
          <w:rFonts w:hint="eastAsia"/>
          <w:b/>
          <w:bCs/>
          <w:color w:val="4472C4" w:themeColor="accent1"/>
        </w:rPr>
        <w:t>供应商</w:t>
      </w:r>
      <w:r w:rsidRPr="00DF28DC">
        <w:rPr>
          <w:rFonts w:hint="eastAsia"/>
          <w:b/>
          <w:bCs/>
          <w:color w:val="4472C4" w:themeColor="accent1"/>
        </w:rPr>
        <w:t>盘点:没有盘点到的商品库存会被清零。</w:t>
      </w:r>
    </w:p>
    <w:p w14:paraId="33F96207" w14:textId="5087F2F2" w:rsidR="00970163" w:rsidRPr="00970163" w:rsidRDefault="00970163">
      <w:pPr>
        <w:rPr>
          <w:b/>
          <w:bCs/>
          <w:color w:val="4472C4" w:themeColor="accent1"/>
        </w:rPr>
      </w:pPr>
    </w:p>
    <w:p w14:paraId="7296BA21" w14:textId="0271E98C" w:rsidR="00DF28DC" w:rsidRDefault="00DF28DC">
      <w:pPr>
        <w:rPr>
          <w:color w:val="FF0000"/>
        </w:rPr>
      </w:pPr>
      <w:r>
        <w:rPr>
          <w:rFonts w:hint="eastAsia"/>
          <w:color w:val="FF0000"/>
        </w:rPr>
        <w:t>盘点仓库我们选择默认仓库即可。以下以单品</w:t>
      </w:r>
      <w:proofErr w:type="gramStart"/>
      <w:r>
        <w:rPr>
          <w:rFonts w:hint="eastAsia"/>
          <w:color w:val="FF0000"/>
        </w:rPr>
        <w:t>盘点做</w:t>
      </w:r>
      <w:proofErr w:type="gramEnd"/>
      <w:r>
        <w:rPr>
          <w:rFonts w:hint="eastAsia"/>
          <w:color w:val="FF0000"/>
        </w:rPr>
        <w:t>演示，</w:t>
      </w:r>
      <w:r w:rsidR="00970163">
        <w:rPr>
          <w:rFonts w:hint="eastAsia"/>
          <w:color w:val="FF0000"/>
        </w:rPr>
        <w:t>其他</w:t>
      </w:r>
      <w:r>
        <w:rPr>
          <w:rFonts w:hint="eastAsia"/>
          <w:color w:val="FF0000"/>
        </w:rPr>
        <w:t>盘点流程一样。</w:t>
      </w:r>
      <w:r w:rsidR="00113662">
        <w:rPr>
          <w:rFonts w:hint="eastAsia"/>
          <w:color w:val="FF0000"/>
        </w:rPr>
        <w:t>操作并无区别。选择好后点击保存系统自动出现盘点批号。（点击保存</w:t>
      </w:r>
      <w:proofErr w:type="gramStart"/>
      <w:r w:rsidR="00113662">
        <w:rPr>
          <w:rFonts w:hint="eastAsia"/>
          <w:color w:val="FF0000"/>
        </w:rPr>
        <w:t>后期间</w:t>
      </w:r>
      <w:proofErr w:type="gramEnd"/>
      <w:r w:rsidR="00113662">
        <w:rPr>
          <w:rFonts w:hint="eastAsia"/>
          <w:color w:val="FF0000"/>
        </w:rPr>
        <w:t>依据服务器性能可能</w:t>
      </w:r>
      <w:proofErr w:type="gramStart"/>
      <w:r w:rsidR="00113662">
        <w:rPr>
          <w:rFonts w:hint="eastAsia"/>
          <w:color w:val="FF0000"/>
        </w:rPr>
        <w:t>会卡顿</w:t>
      </w:r>
      <w:proofErr w:type="gramEnd"/>
      <w:r w:rsidR="00113662">
        <w:rPr>
          <w:rFonts w:hint="eastAsia"/>
          <w:color w:val="FF0000"/>
        </w:rPr>
        <w:t>2秒~</w:t>
      </w:r>
      <w:r w:rsidR="00113662">
        <w:rPr>
          <w:color w:val="FF0000"/>
        </w:rPr>
        <w:t>60</w:t>
      </w:r>
      <w:r w:rsidR="00113662">
        <w:rPr>
          <w:rFonts w:hint="eastAsia"/>
          <w:color w:val="FF0000"/>
        </w:rPr>
        <w:t>秒左右）</w:t>
      </w:r>
    </w:p>
    <w:p w14:paraId="55F13B02" w14:textId="132908E7" w:rsidR="00325F6F" w:rsidRDefault="00325F6F">
      <w:pPr>
        <w:rPr>
          <w:color w:val="FF0000"/>
        </w:rPr>
      </w:pPr>
      <w:r w:rsidRPr="00970163">
        <w:rPr>
          <w:rFonts w:hint="eastAsia"/>
          <w:b/>
          <w:bCs/>
          <w:color w:val="FF0000"/>
          <w:highlight w:val="yellow"/>
        </w:rPr>
        <w:t>一场盘点只需要一个盘点批号</w:t>
      </w:r>
      <w:r>
        <w:rPr>
          <w:rFonts w:hint="eastAsia"/>
          <w:color w:val="FF0000"/>
        </w:rPr>
        <w:t>。存货盘点单可以在此场盘点重复使用我们创立的盘点批号。</w:t>
      </w:r>
    </w:p>
    <w:p w14:paraId="54C98946" w14:textId="13F5DAA6" w:rsidR="00DF28DC" w:rsidRDefault="006B4FF0">
      <w:pPr>
        <w:rPr>
          <w:color w:val="FF0000"/>
        </w:rPr>
      </w:pPr>
      <w:r>
        <w:rPr>
          <w:noProof/>
        </w:rPr>
        <w:drawing>
          <wp:inline distT="0" distB="0" distL="0" distR="0" wp14:anchorId="59D1D3B7" wp14:editId="1105C0CB">
            <wp:extent cx="6645910" cy="29768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976880"/>
                    </a:xfrm>
                    <a:prstGeom prst="rect">
                      <a:avLst/>
                    </a:prstGeom>
                  </pic:spPr>
                </pic:pic>
              </a:graphicData>
            </a:graphic>
          </wp:inline>
        </w:drawing>
      </w:r>
    </w:p>
    <w:p w14:paraId="0A6E9AF0" w14:textId="4F3C8696" w:rsidR="00113662" w:rsidRPr="00113662" w:rsidRDefault="00113662"/>
    <w:p w14:paraId="49ADA103" w14:textId="0F11AB1A" w:rsidR="008A5C69" w:rsidRDefault="00113662">
      <w:pPr>
        <w:rPr>
          <w:color w:val="FF0000"/>
        </w:rPr>
      </w:pPr>
      <w:r w:rsidRPr="00113662">
        <w:rPr>
          <w:rFonts w:hint="eastAsia"/>
        </w:rPr>
        <w:t>盘点号新建好后我们就可去后台存货盘点单中录入盘点数据，路径为:</w:t>
      </w:r>
      <w:r w:rsidRPr="00113662">
        <w:rPr>
          <w:rFonts w:hint="eastAsia"/>
          <w:color w:val="FF0000"/>
        </w:rPr>
        <w:t>营运子系统-库管-存货盘点单</w:t>
      </w:r>
      <w:r>
        <w:rPr>
          <w:rFonts w:hint="eastAsia"/>
          <w:color w:val="FF0000"/>
        </w:rPr>
        <w:t>。</w:t>
      </w:r>
    </w:p>
    <w:p w14:paraId="3BC7E260" w14:textId="4BA2EEF9" w:rsidR="00325F6F" w:rsidRPr="004F1F9D" w:rsidRDefault="008A5C69">
      <w:pPr>
        <w:rPr>
          <w:b/>
          <w:bCs/>
          <w:color w:val="FF0000"/>
        </w:rPr>
      </w:pPr>
      <w:r w:rsidRPr="008A5C69">
        <w:rPr>
          <w:rFonts w:hint="eastAsia"/>
        </w:rPr>
        <w:t>先选择好</w:t>
      </w:r>
      <w:r>
        <w:rPr>
          <w:rFonts w:hint="eastAsia"/>
        </w:rPr>
        <w:t>我们建立好的</w:t>
      </w:r>
      <w:r w:rsidRPr="008A5C69">
        <w:rPr>
          <w:rFonts w:hint="eastAsia"/>
        </w:rPr>
        <w:t>盘点批号</w:t>
      </w:r>
      <w:r>
        <w:rPr>
          <w:rFonts w:hint="eastAsia"/>
        </w:rPr>
        <w:t>，然后在单据中输入货号和实际盘点数量</w:t>
      </w:r>
      <w:r w:rsidR="00325F6F">
        <w:rPr>
          <w:rFonts w:hint="eastAsia"/>
        </w:rPr>
        <w:t>。</w:t>
      </w:r>
      <w:r w:rsidR="00325F6F" w:rsidRPr="004F1F9D">
        <w:rPr>
          <w:rFonts w:hint="eastAsia"/>
          <w:b/>
          <w:bCs/>
          <w:color w:val="FF0000"/>
          <w:u w:val="single"/>
        </w:rPr>
        <w:t>如果卖场规模比较大，当晚无法输入完</w:t>
      </w:r>
      <w:r w:rsidR="00325F6F" w:rsidRPr="004F1F9D">
        <w:rPr>
          <w:rFonts w:hint="eastAsia"/>
          <w:b/>
          <w:bCs/>
          <w:color w:val="FF0000"/>
          <w:u w:val="single"/>
        </w:rPr>
        <w:lastRenderedPageBreak/>
        <w:t>所有存货盘点单数据，可在第二天继续输入存货盘点单。但是当晚必须把卖场盘点数量点完，</w:t>
      </w:r>
      <w:r w:rsidR="004F1F9D" w:rsidRPr="004F1F9D">
        <w:rPr>
          <w:rFonts w:hint="eastAsia"/>
          <w:b/>
          <w:bCs/>
          <w:color w:val="FF0000"/>
          <w:u w:val="single"/>
        </w:rPr>
        <w:t>而且</w:t>
      </w:r>
      <w:r w:rsidR="00325F6F" w:rsidRPr="004F1F9D">
        <w:rPr>
          <w:rFonts w:hint="eastAsia"/>
          <w:b/>
          <w:bCs/>
          <w:color w:val="FF0000"/>
          <w:u w:val="single"/>
        </w:rPr>
        <w:t>第二天在输入存货盘点</w:t>
      </w:r>
      <w:proofErr w:type="gramStart"/>
      <w:r w:rsidR="00325F6F" w:rsidRPr="004F1F9D">
        <w:rPr>
          <w:rFonts w:hint="eastAsia"/>
          <w:b/>
          <w:bCs/>
          <w:color w:val="FF0000"/>
          <w:u w:val="single"/>
        </w:rPr>
        <w:t>单的话</w:t>
      </w:r>
      <w:proofErr w:type="gramEnd"/>
      <w:r w:rsidR="00325F6F" w:rsidRPr="004F1F9D">
        <w:rPr>
          <w:rFonts w:hint="eastAsia"/>
          <w:b/>
          <w:bCs/>
          <w:color w:val="FF0000"/>
          <w:u w:val="single"/>
        </w:rPr>
        <w:t>无法查找盘点差异。</w:t>
      </w:r>
      <w:r w:rsidR="004F1F9D" w:rsidRPr="004F1F9D">
        <w:rPr>
          <w:rFonts w:hint="eastAsia"/>
          <w:b/>
          <w:bCs/>
          <w:color w:val="FF0000"/>
          <w:u w:val="single"/>
        </w:rPr>
        <w:t>如需要查询盘点差异，则必须在当晚点完卖场数量并且输入完毕存货盘点单。</w:t>
      </w:r>
      <w:r w:rsidR="008A7163">
        <w:rPr>
          <w:rFonts w:hint="eastAsia"/>
          <w:b/>
          <w:bCs/>
          <w:color w:val="FF0000"/>
          <w:u w:val="single"/>
        </w:rPr>
        <w:t>方</w:t>
      </w:r>
      <w:r w:rsidR="004F1F9D" w:rsidRPr="004F1F9D">
        <w:rPr>
          <w:rFonts w:hint="eastAsia"/>
          <w:b/>
          <w:bCs/>
          <w:color w:val="FF0000"/>
          <w:u w:val="single"/>
        </w:rPr>
        <w:t>可查询盘点差异报表。</w:t>
      </w:r>
    </w:p>
    <w:p w14:paraId="465D7832" w14:textId="62DA4B44" w:rsidR="008A5C69" w:rsidRDefault="006B4FF0">
      <w:r>
        <w:rPr>
          <w:noProof/>
        </w:rPr>
        <w:drawing>
          <wp:inline distT="0" distB="0" distL="0" distR="0" wp14:anchorId="6B864A70" wp14:editId="7D305D84">
            <wp:extent cx="6645910" cy="29768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76880"/>
                    </a:xfrm>
                    <a:prstGeom prst="rect">
                      <a:avLst/>
                    </a:prstGeom>
                  </pic:spPr>
                </pic:pic>
              </a:graphicData>
            </a:graphic>
          </wp:inline>
        </w:drawing>
      </w:r>
    </w:p>
    <w:p w14:paraId="24862D20" w14:textId="77777777" w:rsidR="008A5C69" w:rsidRDefault="008A5C69"/>
    <w:p w14:paraId="600416A3" w14:textId="27F13395" w:rsidR="00113662" w:rsidRDefault="00113662">
      <w:r w:rsidRPr="00113662">
        <w:rPr>
          <w:rFonts w:hint="eastAsia"/>
        </w:rPr>
        <w:t>如有</w:t>
      </w:r>
      <w:proofErr w:type="gramStart"/>
      <w:r w:rsidRPr="00113662">
        <w:rPr>
          <w:rFonts w:hint="eastAsia"/>
        </w:rPr>
        <w:t>预盘单</w:t>
      </w:r>
      <w:proofErr w:type="gramEnd"/>
      <w:r w:rsidRPr="00113662">
        <w:rPr>
          <w:rFonts w:hint="eastAsia"/>
        </w:rPr>
        <w:t>，可把</w:t>
      </w:r>
      <w:proofErr w:type="gramStart"/>
      <w:r w:rsidRPr="00113662">
        <w:rPr>
          <w:rFonts w:hint="eastAsia"/>
        </w:rPr>
        <w:t>预盘单</w:t>
      </w:r>
      <w:proofErr w:type="gramEnd"/>
      <w:r w:rsidRPr="00113662">
        <w:rPr>
          <w:rFonts w:hint="eastAsia"/>
        </w:rPr>
        <w:t>先导入到存货盘点单中。</w:t>
      </w:r>
      <w:r w:rsidR="008A5C69">
        <w:rPr>
          <w:rFonts w:hint="eastAsia"/>
        </w:rPr>
        <w:t>直接选择</w:t>
      </w:r>
      <w:proofErr w:type="gramStart"/>
      <w:r w:rsidR="008A5C69">
        <w:rPr>
          <w:rFonts w:hint="eastAsia"/>
        </w:rPr>
        <w:t>预盘单</w:t>
      </w:r>
      <w:proofErr w:type="gramEnd"/>
      <w:r w:rsidR="008A5C69">
        <w:rPr>
          <w:rFonts w:hint="eastAsia"/>
        </w:rPr>
        <w:t>然后双击导入即可。导入完毕后保存审核存货盘点单。</w:t>
      </w:r>
      <w:r w:rsidR="00325F6F">
        <w:rPr>
          <w:rFonts w:hint="eastAsia"/>
        </w:rPr>
        <w:t>然后新建存货盘点单，重复次操作，直到我们把</w:t>
      </w:r>
      <w:proofErr w:type="gramStart"/>
      <w:r w:rsidR="00325F6F">
        <w:rPr>
          <w:rFonts w:hint="eastAsia"/>
        </w:rPr>
        <w:t>预盘单</w:t>
      </w:r>
      <w:proofErr w:type="gramEnd"/>
      <w:r w:rsidR="00325F6F">
        <w:rPr>
          <w:rFonts w:hint="eastAsia"/>
        </w:rPr>
        <w:t>全部导入完毕。</w:t>
      </w:r>
    </w:p>
    <w:p w14:paraId="6E8209BA" w14:textId="4C18E367" w:rsidR="008A5C69" w:rsidRDefault="006B4FF0">
      <w:r>
        <w:rPr>
          <w:noProof/>
        </w:rPr>
        <w:drawing>
          <wp:inline distT="0" distB="0" distL="0" distR="0" wp14:anchorId="71D8D289" wp14:editId="2FE36D01">
            <wp:extent cx="6645910" cy="29768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976880"/>
                    </a:xfrm>
                    <a:prstGeom prst="rect">
                      <a:avLst/>
                    </a:prstGeom>
                  </pic:spPr>
                </pic:pic>
              </a:graphicData>
            </a:graphic>
          </wp:inline>
        </w:drawing>
      </w:r>
    </w:p>
    <w:p w14:paraId="78886BA1" w14:textId="2495F055" w:rsidR="00325F6F" w:rsidRDefault="00325F6F"/>
    <w:p w14:paraId="6822B652" w14:textId="74ACFF2B" w:rsidR="004F1F9D" w:rsidRPr="00DF28DC" w:rsidRDefault="004F1F9D" w:rsidP="004F1F9D">
      <w:pPr>
        <w:rPr>
          <w:b/>
          <w:bCs/>
          <w:color w:val="FF0000"/>
        </w:rPr>
      </w:pPr>
      <w:r w:rsidRPr="00DF28DC">
        <w:rPr>
          <w:rFonts w:hint="eastAsia"/>
          <w:b/>
          <w:bCs/>
          <w:color w:val="FF0000"/>
        </w:rPr>
        <w:t>当天晚上</w:t>
      </w:r>
      <w:r>
        <w:rPr>
          <w:rFonts w:hint="eastAsia"/>
          <w:b/>
          <w:bCs/>
          <w:color w:val="FF0000"/>
        </w:rPr>
        <w:t>-营业结束后-查询差异</w:t>
      </w:r>
      <w:r w:rsidRPr="00DF28DC">
        <w:rPr>
          <w:rFonts w:hint="eastAsia"/>
          <w:b/>
          <w:bCs/>
          <w:color w:val="FF0000"/>
        </w:rPr>
        <w:t>:</w:t>
      </w:r>
    </w:p>
    <w:p w14:paraId="2731B5A3" w14:textId="2B34CC0D" w:rsidR="00325F6F" w:rsidRDefault="004F1F9D">
      <w:r>
        <w:tab/>
      </w:r>
      <w:r>
        <w:rPr>
          <w:rFonts w:hint="eastAsia"/>
        </w:rPr>
        <w:t>当存货盘点单输入完毕后便可查询盘点报表。路径为:</w:t>
      </w:r>
      <w:r w:rsidRPr="004F1F9D">
        <w:rPr>
          <w:rFonts w:hint="eastAsia"/>
          <w:color w:val="FF0000"/>
        </w:rPr>
        <w:t>营运子系统-库管-盘点报表</w:t>
      </w:r>
      <w:r>
        <w:rPr>
          <w:rFonts w:hint="eastAsia"/>
        </w:rPr>
        <w:t>。以盘点差异为例，点击到盘点差异栏目，选择好我们的盘点批号，然后点击查询，即可查询出我们的盘点数量,库存原数量，盈亏数量。</w:t>
      </w:r>
    </w:p>
    <w:p w14:paraId="2384EA5D" w14:textId="12FED31C" w:rsidR="002B582F" w:rsidRDefault="002B582F">
      <w:r>
        <w:tab/>
      </w:r>
      <w:r>
        <w:rPr>
          <w:rFonts w:hint="eastAsia"/>
        </w:rPr>
        <w:t>双击盈亏数量</w:t>
      </w:r>
      <w:r w:rsidR="008A7163">
        <w:rPr>
          <w:rFonts w:hint="eastAsia"/>
        </w:rPr>
        <w:t>列</w:t>
      </w:r>
      <w:r>
        <w:rPr>
          <w:rFonts w:hint="eastAsia"/>
        </w:rPr>
        <w:t>可以进行数据排序。</w:t>
      </w:r>
    </w:p>
    <w:p w14:paraId="5800A7CF" w14:textId="1690D01E" w:rsidR="004F1F9D" w:rsidRDefault="006B4FF0">
      <w:r>
        <w:rPr>
          <w:noProof/>
        </w:rPr>
        <w:lastRenderedPageBreak/>
        <w:drawing>
          <wp:inline distT="0" distB="0" distL="0" distR="0" wp14:anchorId="4C8CC91E" wp14:editId="2FED6EC4">
            <wp:extent cx="6645910" cy="297688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976880"/>
                    </a:xfrm>
                    <a:prstGeom prst="rect">
                      <a:avLst/>
                    </a:prstGeom>
                  </pic:spPr>
                </pic:pic>
              </a:graphicData>
            </a:graphic>
          </wp:inline>
        </w:drawing>
      </w:r>
    </w:p>
    <w:p w14:paraId="2D10B6B5" w14:textId="26FC2966" w:rsidR="008A7163" w:rsidRPr="00DB10EF" w:rsidRDefault="008A7163">
      <w:pPr>
        <w:rPr>
          <w:b/>
          <w:bCs/>
          <w:color w:val="FF0000"/>
        </w:rPr>
      </w:pPr>
      <w:r>
        <w:rPr>
          <w:rFonts w:hint="eastAsia"/>
        </w:rPr>
        <w:t>当我们查询到差异后如果需要进行复盘，可从新安排营业员按照盘点差异报表的数据进行复盘操作。当复盘完成后，在存货盘点单中输入复盘数据</w:t>
      </w:r>
      <w:r w:rsidR="006B4FF0">
        <w:rPr>
          <w:rFonts w:hint="eastAsia"/>
        </w:rPr>
        <w:t>，注意，</w:t>
      </w:r>
      <w:r w:rsidR="006B4FF0" w:rsidRPr="00DB10EF">
        <w:rPr>
          <w:rFonts w:hint="eastAsia"/>
          <w:b/>
          <w:bCs/>
          <w:color w:val="FF0000"/>
        </w:rPr>
        <w:t>复盘的数据输入是加减原来的数据后的数量</w:t>
      </w:r>
      <w:r w:rsidR="002951E4" w:rsidRPr="00DB10EF">
        <w:rPr>
          <w:rFonts w:hint="eastAsia"/>
          <w:b/>
          <w:bCs/>
          <w:color w:val="FF0000"/>
        </w:rPr>
        <w:t>，例如系统库存1</w:t>
      </w:r>
      <w:r w:rsidR="002951E4" w:rsidRPr="00DB10EF">
        <w:rPr>
          <w:b/>
          <w:bCs/>
          <w:color w:val="FF0000"/>
        </w:rPr>
        <w:t>0</w:t>
      </w:r>
      <w:r w:rsidR="002951E4" w:rsidRPr="00DB10EF">
        <w:rPr>
          <w:rFonts w:hint="eastAsia"/>
          <w:b/>
          <w:bCs/>
          <w:color w:val="FF0000"/>
        </w:rPr>
        <w:t>，盘点数量是</w:t>
      </w:r>
      <w:r w:rsidR="002951E4" w:rsidRPr="00DB10EF">
        <w:rPr>
          <w:b/>
          <w:bCs/>
          <w:color w:val="FF0000"/>
        </w:rPr>
        <w:t>1</w:t>
      </w:r>
      <w:r w:rsidR="002951E4" w:rsidRPr="00DB10EF">
        <w:rPr>
          <w:rFonts w:hint="eastAsia"/>
          <w:b/>
          <w:bCs/>
          <w:color w:val="FF0000"/>
        </w:rPr>
        <w:t>，复盘发现实际总共只有8个，那么实际输入数量是7。</w:t>
      </w:r>
      <w:r w:rsidR="00DB10EF">
        <w:rPr>
          <w:rFonts w:hint="eastAsia"/>
          <w:b/>
          <w:bCs/>
          <w:color w:val="FF0000"/>
        </w:rPr>
        <w:t>如果为负数也可以直接在盘点单中输入负数。</w:t>
      </w:r>
    </w:p>
    <w:p w14:paraId="50F6AE1D" w14:textId="66D713AB" w:rsidR="008A7163" w:rsidRDefault="006B4FF0">
      <w:r>
        <w:rPr>
          <w:noProof/>
        </w:rPr>
        <w:drawing>
          <wp:inline distT="0" distB="0" distL="0" distR="0" wp14:anchorId="5B8C684B" wp14:editId="7A671794">
            <wp:extent cx="6645910" cy="29768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76880"/>
                    </a:xfrm>
                    <a:prstGeom prst="rect">
                      <a:avLst/>
                    </a:prstGeom>
                  </pic:spPr>
                </pic:pic>
              </a:graphicData>
            </a:graphic>
          </wp:inline>
        </w:drawing>
      </w:r>
    </w:p>
    <w:p w14:paraId="6B5B0B63" w14:textId="77777777" w:rsidR="008A7163" w:rsidRDefault="008A7163"/>
    <w:p w14:paraId="43611113" w14:textId="641A64DB" w:rsidR="002B582F" w:rsidRDefault="002B582F"/>
    <w:p w14:paraId="1197F7A9" w14:textId="77777777" w:rsidR="008A7163" w:rsidRDefault="008A7163"/>
    <w:p w14:paraId="49C5A8F4" w14:textId="1859DFE8" w:rsidR="002951E4" w:rsidRDefault="002951E4">
      <w:r>
        <w:rPr>
          <w:rFonts w:hint="eastAsia"/>
        </w:rPr>
        <w:t>审核</w:t>
      </w:r>
      <w:r w:rsidR="00215D50">
        <w:rPr>
          <w:rFonts w:hint="eastAsia"/>
        </w:rPr>
        <w:t>盘点</w:t>
      </w:r>
      <w:r>
        <w:rPr>
          <w:rFonts w:hint="eastAsia"/>
        </w:rPr>
        <w:t>单据后</w:t>
      </w:r>
    </w:p>
    <w:p w14:paraId="039952DF" w14:textId="29EB7A75" w:rsidR="002B582F" w:rsidRDefault="008A7163">
      <w:r>
        <w:rPr>
          <w:rFonts w:hint="eastAsia"/>
        </w:rPr>
        <w:t>自此，我们的盘点流程已经结束。直接点开盘点差异处理单审核即可。</w:t>
      </w:r>
    </w:p>
    <w:p w14:paraId="2A5F5921" w14:textId="38323629" w:rsidR="008A7163" w:rsidRDefault="008A7163">
      <w:pPr>
        <w:rPr>
          <w:color w:val="FF0000"/>
        </w:rPr>
      </w:pPr>
      <w:r>
        <w:rPr>
          <w:rFonts w:hint="eastAsia"/>
        </w:rPr>
        <w:t>路径在:</w:t>
      </w:r>
      <w:r w:rsidRPr="008A7163">
        <w:rPr>
          <w:rFonts w:hint="eastAsia"/>
          <w:color w:val="FF0000"/>
        </w:rPr>
        <w:t>营运子系统-库管-盘点差异处理单</w:t>
      </w:r>
      <w:r>
        <w:rPr>
          <w:rFonts w:hint="eastAsia"/>
          <w:color w:val="FF0000"/>
        </w:rPr>
        <w:t>。点击打开然后选择我们的</w:t>
      </w:r>
      <w:r w:rsidR="0062466B">
        <w:rPr>
          <w:rFonts w:hint="eastAsia"/>
          <w:color w:val="FF0000"/>
        </w:rPr>
        <w:t>盘点差异处理单。</w:t>
      </w:r>
    </w:p>
    <w:p w14:paraId="79424D86" w14:textId="27803419" w:rsidR="008A7163" w:rsidRDefault="008A7163">
      <w:pPr>
        <w:rPr>
          <w:color w:val="FF0000"/>
        </w:rPr>
      </w:pPr>
      <w:r>
        <w:rPr>
          <w:rFonts w:hint="eastAsia"/>
          <w:color w:val="FF0000"/>
        </w:rPr>
        <w:t>新建盘点批号的时候都会随着批号一起自动创建出来一张盘点差异处理单，我们只需要直接审核即可。</w:t>
      </w:r>
    </w:p>
    <w:p w14:paraId="7C5B580E" w14:textId="0378F9B5" w:rsidR="008A7163" w:rsidRDefault="002951E4">
      <w:pPr>
        <w:rPr>
          <w:color w:val="FF0000"/>
        </w:rPr>
      </w:pPr>
      <w:r>
        <w:rPr>
          <w:noProof/>
        </w:rPr>
        <w:lastRenderedPageBreak/>
        <w:drawing>
          <wp:inline distT="0" distB="0" distL="0" distR="0" wp14:anchorId="04696F5A" wp14:editId="4D52FB21">
            <wp:extent cx="6645910" cy="29768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2976880"/>
                    </a:xfrm>
                    <a:prstGeom prst="rect">
                      <a:avLst/>
                    </a:prstGeom>
                  </pic:spPr>
                </pic:pic>
              </a:graphicData>
            </a:graphic>
          </wp:inline>
        </w:drawing>
      </w:r>
    </w:p>
    <w:p w14:paraId="19534F85" w14:textId="2C1E619B" w:rsidR="0062466B" w:rsidRDefault="0062466B">
      <w:pPr>
        <w:rPr>
          <w:color w:val="FF0000"/>
        </w:rPr>
      </w:pPr>
    </w:p>
    <w:p w14:paraId="24934B4E" w14:textId="370EC4FC" w:rsidR="0062466B" w:rsidRDefault="0062466B">
      <w:pPr>
        <w:rPr>
          <w:color w:val="FF0000"/>
        </w:rPr>
      </w:pPr>
      <w:r>
        <w:rPr>
          <w:rFonts w:hint="eastAsia"/>
          <w:color w:val="FF0000"/>
        </w:rPr>
        <w:t>此教程有可能随着软件版本变更而变得不准确，如您发现文档所写跟实际操作有差异的情况下请咨询下您的技术服务人员。</w:t>
      </w:r>
    </w:p>
    <w:p w14:paraId="4CA7BB95" w14:textId="7A958A77" w:rsidR="002C47C7" w:rsidRPr="002C47C7" w:rsidRDefault="002C47C7">
      <w:pPr>
        <w:rPr>
          <w:b/>
          <w:bCs/>
          <w:color w:val="FF0000"/>
        </w:rPr>
      </w:pPr>
      <w:r w:rsidRPr="002C47C7">
        <w:rPr>
          <w:rFonts w:hint="eastAsia"/>
          <w:b/>
          <w:bCs/>
          <w:color w:val="FF0000"/>
        </w:rPr>
        <w:t>盘点流程的疑问点以及库存处理方式</w:t>
      </w:r>
    </w:p>
    <w:p w14:paraId="6419999A" w14:textId="44000050" w:rsidR="002C47C7" w:rsidRPr="002C47C7" w:rsidRDefault="002C47C7">
      <w:pPr>
        <w:rPr>
          <w:color w:val="000000" w:themeColor="text1"/>
        </w:rPr>
      </w:pPr>
      <w:r w:rsidRPr="002C47C7">
        <w:rPr>
          <w:rFonts w:hint="eastAsia"/>
          <w:color w:val="000000" w:themeColor="text1"/>
        </w:rPr>
        <w:t>盘点期间有做销售的话，日结之后才会扣减库存，不会影响正常的盘点。</w:t>
      </w:r>
    </w:p>
    <w:p w14:paraId="75BF5606" w14:textId="77777777" w:rsidR="00C420DF" w:rsidRDefault="002C47C7">
      <w:pPr>
        <w:rPr>
          <w:rFonts w:ascii="Arial" w:hAnsi="Arial" w:cs="Arial"/>
          <w:color w:val="000000"/>
          <w:szCs w:val="21"/>
          <w:shd w:val="clear" w:color="auto" w:fill="FFFFFF"/>
        </w:rPr>
      </w:pPr>
      <w:r>
        <w:rPr>
          <w:rFonts w:ascii="Arial" w:hAnsi="Arial" w:cs="Arial"/>
          <w:color w:val="000000"/>
          <w:szCs w:val="21"/>
          <w:shd w:val="clear" w:color="auto" w:fill="FFFFFF"/>
        </w:rPr>
        <w:t>盘点原理：</w:t>
      </w:r>
      <w:r>
        <w:rPr>
          <w:rFonts w:ascii="Arial" w:hAnsi="Arial" w:cs="Arial" w:hint="eastAsia"/>
          <w:color w:val="000000"/>
          <w:szCs w:val="21"/>
          <w:shd w:val="clear" w:color="auto" w:fill="FFFFFF"/>
        </w:rPr>
        <w:t>举例</w:t>
      </w:r>
      <w:proofErr w:type="gramStart"/>
      <w:r>
        <w:rPr>
          <w:rFonts w:ascii="Arial" w:hAnsi="Arial" w:cs="Arial"/>
          <w:color w:val="000000"/>
          <w:szCs w:val="21"/>
          <w:shd w:val="clear" w:color="auto" w:fill="FFFFFF"/>
        </w:rPr>
        <w:t>批次号申请</w:t>
      </w:r>
      <w:proofErr w:type="gramEnd"/>
      <w:r>
        <w:rPr>
          <w:rFonts w:ascii="Arial" w:hAnsi="Arial" w:cs="Arial"/>
          <w:color w:val="000000"/>
          <w:szCs w:val="21"/>
          <w:shd w:val="clear" w:color="auto" w:fill="FFFFFF"/>
        </w:rPr>
        <w:t>是备份库存</w:t>
      </w:r>
      <w:r>
        <w:rPr>
          <w:rFonts w:ascii="Arial" w:hAnsi="Arial" w:cs="Arial" w:hint="eastAsia"/>
          <w:color w:val="000000"/>
          <w:szCs w:val="21"/>
          <w:shd w:val="clear" w:color="auto" w:fill="FFFFFF"/>
        </w:rPr>
        <w:t>是</w:t>
      </w:r>
      <w:r>
        <w:rPr>
          <w:rFonts w:ascii="Arial" w:hAnsi="Arial" w:cs="Arial"/>
          <w:color w:val="000000"/>
          <w:szCs w:val="21"/>
          <w:shd w:val="clear" w:color="auto" w:fill="FFFFFF"/>
        </w:rPr>
        <w:t>A</w:t>
      </w:r>
      <w:r>
        <w:rPr>
          <w:rFonts w:ascii="Arial" w:hAnsi="Arial" w:cs="Arial"/>
          <w:color w:val="000000"/>
          <w:szCs w:val="21"/>
          <w:shd w:val="clear" w:color="auto" w:fill="FFFFFF"/>
        </w:rPr>
        <w:t>，软件中实际库存</w:t>
      </w:r>
      <w:r>
        <w:rPr>
          <w:rFonts w:ascii="Arial" w:hAnsi="Arial" w:cs="Arial" w:hint="eastAsia"/>
          <w:color w:val="000000"/>
          <w:szCs w:val="21"/>
          <w:shd w:val="clear" w:color="auto" w:fill="FFFFFF"/>
        </w:rPr>
        <w:t>是</w:t>
      </w:r>
      <w:r>
        <w:rPr>
          <w:rFonts w:ascii="Arial" w:hAnsi="Arial" w:cs="Arial"/>
          <w:color w:val="000000"/>
          <w:szCs w:val="21"/>
          <w:shd w:val="clear" w:color="auto" w:fill="FFFFFF"/>
        </w:rPr>
        <w:t>B</w:t>
      </w:r>
      <w:r>
        <w:rPr>
          <w:rFonts w:ascii="Arial" w:hAnsi="Arial" w:cs="Arial"/>
          <w:color w:val="000000"/>
          <w:szCs w:val="21"/>
          <w:shd w:val="clear" w:color="auto" w:fill="FFFFFF"/>
        </w:rPr>
        <w:t>，盘点数量</w:t>
      </w:r>
      <w:r>
        <w:rPr>
          <w:rFonts w:ascii="Arial" w:hAnsi="Arial" w:cs="Arial" w:hint="eastAsia"/>
          <w:color w:val="000000"/>
          <w:szCs w:val="21"/>
          <w:shd w:val="clear" w:color="auto" w:fill="FFFFFF"/>
        </w:rPr>
        <w:t>是</w:t>
      </w:r>
      <w:r>
        <w:rPr>
          <w:rFonts w:ascii="Arial" w:hAnsi="Arial" w:cs="Arial"/>
          <w:color w:val="000000"/>
          <w:szCs w:val="21"/>
          <w:shd w:val="clear" w:color="auto" w:fill="FFFFFF"/>
        </w:rPr>
        <w:t>C</w:t>
      </w:r>
      <w:r>
        <w:rPr>
          <w:rFonts w:ascii="Arial" w:hAnsi="Arial" w:cs="Arial"/>
          <w:color w:val="000000"/>
          <w:szCs w:val="21"/>
          <w:shd w:val="clear" w:color="auto" w:fill="FFFFFF"/>
        </w:rPr>
        <w:t>，盈亏数量</w:t>
      </w:r>
      <w:r>
        <w:rPr>
          <w:rFonts w:ascii="Arial" w:hAnsi="Arial" w:cs="Arial" w:hint="eastAsia"/>
          <w:color w:val="000000"/>
          <w:szCs w:val="21"/>
          <w:shd w:val="clear" w:color="auto" w:fill="FFFFFF"/>
        </w:rPr>
        <w:t>就是</w:t>
      </w:r>
      <w:r>
        <w:rPr>
          <w:rFonts w:ascii="Arial" w:hAnsi="Arial" w:cs="Arial"/>
          <w:color w:val="000000"/>
          <w:szCs w:val="21"/>
          <w:shd w:val="clear" w:color="auto" w:fill="FFFFFF"/>
        </w:rPr>
        <w:t>D=A-C</w:t>
      </w:r>
      <w:r>
        <w:rPr>
          <w:rFonts w:ascii="Arial" w:hAnsi="Arial" w:cs="Arial"/>
          <w:color w:val="000000"/>
          <w:szCs w:val="21"/>
          <w:shd w:val="clear" w:color="auto" w:fill="FFFFFF"/>
        </w:rPr>
        <w:t>，</w:t>
      </w:r>
    </w:p>
    <w:p w14:paraId="498E1BEC" w14:textId="3481E1C7" w:rsidR="002C47C7" w:rsidRPr="002C47C7" w:rsidRDefault="002C47C7">
      <w:pPr>
        <w:rPr>
          <w:color w:val="FF0000"/>
        </w:rPr>
      </w:pPr>
      <w:r>
        <w:rPr>
          <w:rFonts w:ascii="Arial" w:hAnsi="Arial" w:cs="Arial"/>
          <w:color w:val="000000"/>
          <w:szCs w:val="21"/>
          <w:shd w:val="clear" w:color="auto" w:fill="FFFFFF"/>
        </w:rPr>
        <w:t>业务数量</w:t>
      </w:r>
      <w:r>
        <w:rPr>
          <w:rFonts w:ascii="Arial" w:hAnsi="Arial" w:cs="Arial" w:hint="eastAsia"/>
          <w:color w:val="000000"/>
          <w:szCs w:val="21"/>
          <w:shd w:val="clear" w:color="auto" w:fill="FFFFFF"/>
        </w:rPr>
        <w:t>是</w:t>
      </w:r>
      <w:r>
        <w:rPr>
          <w:rFonts w:ascii="Arial" w:hAnsi="Arial" w:cs="Arial"/>
          <w:color w:val="000000"/>
          <w:szCs w:val="21"/>
          <w:shd w:val="clear" w:color="auto" w:fill="FFFFFF"/>
        </w:rPr>
        <w:t>E</w:t>
      </w:r>
      <w:r>
        <w:rPr>
          <w:rFonts w:ascii="Arial" w:hAnsi="Arial" w:cs="Arial"/>
          <w:color w:val="000000"/>
          <w:szCs w:val="21"/>
          <w:shd w:val="clear" w:color="auto" w:fill="FFFFFF"/>
        </w:rPr>
        <w:t>（包含销售，入库）。</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w:t>
      </w:r>
      <w:r>
        <w:rPr>
          <w:rFonts w:ascii="Arial" w:hAnsi="Arial" w:cs="Arial"/>
          <w:color w:val="000000"/>
          <w:szCs w:val="21"/>
          <w:shd w:val="clear" w:color="auto" w:fill="FFFFFF"/>
        </w:rPr>
        <w:t>1</w:t>
      </w:r>
      <w:r>
        <w:rPr>
          <w:rFonts w:ascii="Arial" w:hAnsi="Arial" w:cs="Arial"/>
          <w:color w:val="000000"/>
          <w:szCs w:val="21"/>
          <w:shd w:val="clear" w:color="auto" w:fill="FFFFFF"/>
        </w:rPr>
        <w:t>）盘点时不发生业务，盘点后的实际库存</w:t>
      </w:r>
      <w:r>
        <w:rPr>
          <w:rFonts w:ascii="Arial" w:hAnsi="Arial" w:cs="Arial"/>
          <w:color w:val="000000"/>
          <w:szCs w:val="21"/>
          <w:shd w:val="clear" w:color="auto" w:fill="FFFFFF"/>
        </w:rPr>
        <w:t xml:space="preserve">=B+D </w:t>
      </w:r>
      <w:r>
        <w:rPr>
          <w:rFonts w:ascii="Arial" w:hAnsi="Arial" w:cs="Arial"/>
          <w:color w:val="000000"/>
          <w:szCs w:val="21"/>
          <w:shd w:val="clear" w:color="auto" w:fill="FFFFFF"/>
        </w:rPr>
        <w:t>（</w:t>
      </w:r>
      <w:r>
        <w:rPr>
          <w:rFonts w:ascii="Arial" w:hAnsi="Arial" w:cs="Arial"/>
          <w:color w:val="000000"/>
          <w:szCs w:val="21"/>
          <w:shd w:val="clear" w:color="auto" w:fill="FFFFFF"/>
        </w:rPr>
        <w:t>2</w:t>
      </w:r>
      <w:r>
        <w:rPr>
          <w:rFonts w:ascii="Arial" w:hAnsi="Arial" w:cs="Arial"/>
          <w:color w:val="000000"/>
          <w:szCs w:val="21"/>
          <w:shd w:val="clear" w:color="auto" w:fill="FFFFFF"/>
        </w:rPr>
        <w:t>）</w:t>
      </w:r>
      <w:r w:rsidRPr="00C420DF">
        <w:rPr>
          <w:rFonts w:ascii="Arial" w:hAnsi="Arial" w:cs="Arial"/>
          <w:color w:val="FF0000"/>
          <w:szCs w:val="21"/>
          <w:shd w:val="clear" w:color="auto" w:fill="FFFFFF"/>
        </w:rPr>
        <w:t>盘点时发生业务，不做日结</w:t>
      </w:r>
      <w:r>
        <w:rPr>
          <w:rFonts w:ascii="Arial" w:hAnsi="Arial" w:cs="Arial"/>
          <w:color w:val="000000"/>
          <w:szCs w:val="21"/>
          <w:shd w:val="clear" w:color="auto" w:fill="FFFFFF"/>
        </w:rPr>
        <w:t>，完成盘点后日结：实际库存</w:t>
      </w:r>
      <w:r>
        <w:rPr>
          <w:rFonts w:ascii="Arial" w:hAnsi="Arial" w:cs="Arial"/>
          <w:color w:val="000000"/>
          <w:szCs w:val="21"/>
          <w:shd w:val="clear" w:color="auto" w:fill="FFFFFF"/>
        </w:rPr>
        <w:t>=</w:t>
      </w:r>
      <w:r>
        <w:rPr>
          <w:rFonts w:ascii="Arial" w:hAnsi="Arial" w:cs="Arial"/>
          <w:color w:val="000000"/>
          <w:szCs w:val="21"/>
          <w:shd w:val="clear" w:color="auto" w:fill="FFFFFF"/>
        </w:rPr>
        <w:t>（</w:t>
      </w:r>
      <w:r>
        <w:rPr>
          <w:rFonts w:ascii="Arial" w:hAnsi="Arial" w:cs="Arial"/>
          <w:color w:val="000000"/>
          <w:szCs w:val="21"/>
          <w:shd w:val="clear" w:color="auto" w:fill="FFFFFF"/>
        </w:rPr>
        <w:t>B+D</w:t>
      </w:r>
      <w:r>
        <w:rPr>
          <w:rFonts w:ascii="Arial" w:hAnsi="Arial" w:cs="Arial"/>
          <w:color w:val="000000"/>
          <w:szCs w:val="21"/>
          <w:shd w:val="clear" w:color="auto" w:fill="FFFFFF"/>
        </w:rPr>
        <w:t>）</w:t>
      </w:r>
      <w:r>
        <w:rPr>
          <w:rFonts w:ascii="Arial" w:hAnsi="Arial" w:cs="Arial"/>
          <w:color w:val="000000"/>
          <w:szCs w:val="21"/>
          <w:shd w:val="clear" w:color="auto" w:fill="FFFFFF"/>
        </w:rPr>
        <w:t xml:space="preserve">+E </w:t>
      </w:r>
      <w:r>
        <w:rPr>
          <w:rFonts w:ascii="Arial" w:hAnsi="Arial" w:cs="Arial"/>
          <w:color w:val="000000"/>
          <w:szCs w:val="21"/>
          <w:shd w:val="clear" w:color="auto" w:fill="FFFFFF"/>
        </w:rPr>
        <w:t>注：软件是在日结后计算库存，此为关键点</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w:t>
      </w:r>
      <w:r>
        <w:rPr>
          <w:rFonts w:ascii="Arial" w:hAnsi="Arial" w:cs="Arial"/>
          <w:color w:val="000000"/>
          <w:szCs w:val="21"/>
          <w:shd w:val="clear" w:color="auto" w:fill="FFFFFF"/>
        </w:rPr>
        <w:t>3</w:t>
      </w:r>
      <w:r>
        <w:rPr>
          <w:rFonts w:ascii="Arial" w:hAnsi="Arial" w:cs="Arial"/>
          <w:color w:val="000000"/>
          <w:szCs w:val="21"/>
          <w:shd w:val="clear" w:color="auto" w:fill="FFFFFF"/>
        </w:rPr>
        <w:t>）盘点时发生业务，做完日结后再完成盘点处理</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实际库存</w:t>
      </w:r>
      <w:r>
        <w:rPr>
          <w:rFonts w:ascii="Arial" w:hAnsi="Arial" w:cs="Arial"/>
          <w:color w:val="000000"/>
          <w:szCs w:val="21"/>
          <w:shd w:val="clear" w:color="auto" w:fill="FFFFFF"/>
        </w:rPr>
        <w:t>=</w:t>
      </w:r>
      <w:r>
        <w:rPr>
          <w:rFonts w:ascii="Arial" w:hAnsi="Arial" w:cs="Arial"/>
          <w:color w:val="000000"/>
          <w:szCs w:val="21"/>
          <w:shd w:val="clear" w:color="auto" w:fill="FFFFFF"/>
        </w:rPr>
        <w:t>（</w:t>
      </w:r>
      <w:r>
        <w:rPr>
          <w:rFonts w:ascii="Arial" w:hAnsi="Arial" w:cs="Arial"/>
          <w:color w:val="000000"/>
          <w:szCs w:val="21"/>
          <w:shd w:val="clear" w:color="auto" w:fill="FFFFFF"/>
        </w:rPr>
        <w:t>B+E</w:t>
      </w:r>
      <w:r>
        <w:rPr>
          <w:rFonts w:ascii="Arial" w:hAnsi="Arial" w:cs="Arial"/>
          <w:color w:val="000000"/>
          <w:szCs w:val="21"/>
          <w:shd w:val="clear" w:color="auto" w:fill="FFFFFF"/>
        </w:rPr>
        <w:t>）</w:t>
      </w:r>
      <w:r>
        <w:rPr>
          <w:rFonts w:ascii="Arial" w:hAnsi="Arial" w:cs="Arial"/>
          <w:color w:val="000000"/>
          <w:szCs w:val="21"/>
          <w:shd w:val="clear" w:color="auto" w:fill="FFFFFF"/>
        </w:rPr>
        <w:t xml:space="preserve">+D </w:t>
      </w:r>
      <w:r>
        <w:rPr>
          <w:rFonts w:ascii="Arial" w:hAnsi="Arial" w:cs="Arial"/>
          <w:color w:val="000000"/>
          <w:szCs w:val="21"/>
          <w:shd w:val="clear" w:color="auto" w:fill="FFFFFF"/>
        </w:rPr>
        <w:t>故盘点期间发生业务，做过日结不会影响盘点准确性！</w:t>
      </w:r>
    </w:p>
    <w:sectPr w:rsidR="002C47C7" w:rsidRPr="002C47C7" w:rsidSect="00DF28DC">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4C303C"/>
    <w:multiLevelType w:val="hybridMultilevel"/>
    <w:tmpl w:val="168ECE58"/>
    <w:lvl w:ilvl="0" w:tplc="C406C444">
      <w:start w:val="1"/>
      <w:numFmt w:val="japaneseCounting"/>
      <w:lvlText w:val="%1、"/>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247570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246"/>
    <w:rsid w:val="00113662"/>
    <w:rsid w:val="00215D50"/>
    <w:rsid w:val="002951E4"/>
    <w:rsid w:val="002B582F"/>
    <w:rsid w:val="002C47C7"/>
    <w:rsid w:val="002E7A41"/>
    <w:rsid w:val="00325F6F"/>
    <w:rsid w:val="004C7246"/>
    <w:rsid w:val="004F1F9D"/>
    <w:rsid w:val="0062466B"/>
    <w:rsid w:val="006679CF"/>
    <w:rsid w:val="006A26D7"/>
    <w:rsid w:val="006B4FF0"/>
    <w:rsid w:val="006F0DFB"/>
    <w:rsid w:val="00816D79"/>
    <w:rsid w:val="008A5C69"/>
    <w:rsid w:val="008A7163"/>
    <w:rsid w:val="00970163"/>
    <w:rsid w:val="00A8585B"/>
    <w:rsid w:val="00BC47F5"/>
    <w:rsid w:val="00C420DF"/>
    <w:rsid w:val="00CA0C83"/>
    <w:rsid w:val="00DB10EF"/>
    <w:rsid w:val="00DE5D80"/>
    <w:rsid w:val="00DF2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50D8"/>
  <w15:chartTrackingRefBased/>
  <w15:docId w15:val="{69F1210A-0F83-448A-87D2-9F03B90F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A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92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FAB70-77EE-4E54-BBC8-034BB43D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285</Words>
  <Characters>1626</Characters>
  <Application>Microsoft Office Word</Application>
  <DocSecurity>0</DocSecurity>
  <Lines>13</Lines>
  <Paragraphs>3</Paragraphs>
  <ScaleCrop>false</ScaleCrop>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文洁</dc:creator>
  <cp:keywords/>
  <dc:description/>
  <cp:lastModifiedBy>Administrator</cp:lastModifiedBy>
  <cp:revision>4</cp:revision>
  <dcterms:created xsi:type="dcterms:W3CDTF">2023-03-10T10:03:00Z</dcterms:created>
  <dcterms:modified xsi:type="dcterms:W3CDTF">2023-03-13T08:05:00Z</dcterms:modified>
</cp:coreProperties>
</file>